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FD9" w:rsidRDefault="00426FD9" w:rsidP="00E366C4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426FD9">
        <w:rPr>
          <w:rFonts w:ascii="Times New Roman" w:hAnsi="Times New Roman" w:cs="Times New Roman"/>
          <w:noProof/>
        </w:rPr>
        <w:drawing>
          <wp:inline distT="0" distB="0" distL="0" distR="0">
            <wp:extent cx="5941060" cy="8023719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02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D9" w:rsidRDefault="00426FD9" w:rsidP="00334483">
      <w:pPr>
        <w:spacing w:after="0" w:line="360" w:lineRule="auto"/>
        <w:ind w:left="0" w:firstLine="720"/>
        <w:rPr>
          <w:rFonts w:ascii="Times New Roman" w:hAnsi="Times New Roman" w:cs="Times New Roman"/>
          <w:sz w:val="27"/>
          <w:szCs w:val="27"/>
        </w:rPr>
      </w:pPr>
    </w:p>
    <w:p w:rsidR="00426FD9" w:rsidRDefault="00426FD9" w:rsidP="00334483">
      <w:pPr>
        <w:spacing w:after="0" w:line="360" w:lineRule="auto"/>
        <w:ind w:left="0" w:firstLine="720"/>
        <w:rPr>
          <w:rFonts w:ascii="Times New Roman" w:hAnsi="Times New Roman" w:cs="Times New Roman"/>
          <w:sz w:val="27"/>
          <w:szCs w:val="27"/>
        </w:rPr>
      </w:pPr>
    </w:p>
    <w:p w:rsidR="00426FD9" w:rsidRDefault="00426FD9" w:rsidP="00334483">
      <w:pPr>
        <w:spacing w:after="0" w:line="360" w:lineRule="auto"/>
        <w:ind w:left="0" w:firstLine="720"/>
        <w:rPr>
          <w:rFonts w:ascii="Times New Roman" w:hAnsi="Times New Roman" w:cs="Times New Roman"/>
          <w:sz w:val="27"/>
          <w:szCs w:val="27"/>
        </w:rPr>
      </w:pPr>
    </w:p>
    <w:p w:rsidR="00E366C4" w:rsidRPr="00402BD9" w:rsidRDefault="00334483" w:rsidP="00334483">
      <w:pPr>
        <w:spacing w:after="0" w:line="360" w:lineRule="auto"/>
        <w:ind w:left="0" w:firstLine="72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402BD9">
        <w:rPr>
          <w:rFonts w:ascii="Times New Roman" w:hAnsi="Times New Roman" w:cs="Times New Roman"/>
          <w:sz w:val="27"/>
          <w:szCs w:val="27"/>
        </w:rPr>
        <w:lastRenderedPageBreak/>
        <w:t>В соответствии с политикой в области качества кафедры журналистики, рекламы и связей с общественностью ФГБОУ ВО «ТвГУ» задача обеспечения качества занимает одно из важнейших мест в системе совершенствования учебного процесса по направлению 42.04.04 Телевидение.</w:t>
      </w:r>
    </w:p>
    <w:p w:rsidR="00334483" w:rsidRPr="00402BD9" w:rsidRDefault="00334483" w:rsidP="00334483">
      <w:pPr>
        <w:spacing w:after="0" w:line="360" w:lineRule="auto"/>
        <w:ind w:left="0" w:firstLine="720"/>
        <w:rPr>
          <w:rFonts w:ascii="Times New Roman" w:hAnsi="Times New Roman" w:cs="Times New Roman"/>
          <w:sz w:val="27"/>
          <w:szCs w:val="27"/>
        </w:rPr>
      </w:pPr>
      <w:r w:rsidRPr="00402BD9">
        <w:rPr>
          <w:rFonts w:ascii="Times New Roman" w:hAnsi="Times New Roman" w:cs="Times New Roman"/>
          <w:sz w:val="27"/>
          <w:szCs w:val="27"/>
        </w:rPr>
        <w:t>Стратегическая цель магистерск</w:t>
      </w:r>
      <w:r w:rsidR="00433FCD" w:rsidRPr="00402BD9">
        <w:rPr>
          <w:rFonts w:ascii="Times New Roman" w:hAnsi="Times New Roman" w:cs="Times New Roman"/>
          <w:sz w:val="27"/>
          <w:szCs w:val="27"/>
        </w:rPr>
        <w:t>ой</w:t>
      </w:r>
      <w:r w:rsidRPr="00402BD9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433FCD" w:rsidRPr="00402BD9">
        <w:rPr>
          <w:rFonts w:ascii="Times New Roman" w:hAnsi="Times New Roman" w:cs="Times New Roman"/>
          <w:sz w:val="27"/>
          <w:szCs w:val="27"/>
        </w:rPr>
        <w:t>ы «Тележурналистика» - постоянное улучшение качества работы, повышение результативности системы менеджмента качества, создание основы для постановки и анализа целей в области качества, регулярный анализ соответствия политики современным требованиям.</w:t>
      </w:r>
    </w:p>
    <w:p w:rsidR="00B62029" w:rsidRPr="00402BD9" w:rsidRDefault="0012403C" w:rsidP="00402BD9">
      <w:pPr>
        <w:shd w:val="clear" w:color="auto" w:fill="FFFFFF"/>
        <w:spacing w:after="0" w:line="360" w:lineRule="auto"/>
        <w:ind w:left="0" w:firstLine="720"/>
        <w:rPr>
          <w:rFonts w:ascii="Times New Roman" w:hAnsi="Times New Roman" w:cs="Times New Roman"/>
          <w:sz w:val="27"/>
          <w:szCs w:val="27"/>
        </w:rPr>
      </w:pPr>
      <w:r w:rsidRPr="00402BD9">
        <w:rPr>
          <w:rFonts w:ascii="Times New Roman" w:hAnsi="Times New Roman" w:cs="Times New Roman"/>
          <w:sz w:val="27"/>
          <w:szCs w:val="27"/>
        </w:rPr>
        <w:t>В области образовательной деятельности магистерские программы должны в процессе обучения делать упор на способы познания, на развитие у обучающихся общих навыков и умений поиска и отбора новых знаний; обеспечивать реализацию  принципа единства научно-образовательного  научно-исследовательского процессов через предоставление преподавателю свободы выбора образовательной технологии организационных форм и методов сопровождения образовательного процесса</w:t>
      </w:r>
      <w:r w:rsidR="00402BD9" w:rsidRPr="00402BD9">
        <w:rPr>
          <w:rFonts w:ascii="Times New Roman" w:hAnsi="Times New Roman" w:cs="Times New Roman"/>
          <w:sz w:val="27"/>
          <w:szCs w:val="27"/>
        </w:rPr>
        <w:t xml:space="preserve">, повышение квалификации научно-педагогических кадров; контролировать качество подготовки обучающихся и уровень преподавания дисциплин. Кроме подготовки специалистов в области СМИ,  магистерская программа по направлению 42.04.04 Телевидение нацелена на более полное удовлетворение запросов потребителей, учитывая востребованность выпускников в средствах массовой информации </w:t>
      </w:r>
      <w:r w:rsidR="00402BD9" w:rsidRPr="00402BD9">
        <w:rPr>
          <w:rFonts w:ascii="Times New Roman" w:hAnsi="Times New Roman"/>
          <w:sz w:val="27"/>
          <w:szCs w:val="27"/>
        </w:rPr>
        <w:t xml:space="preserve">(далее - СМИ) (газеты, журналы, информационные агентства, информационно-телекоммуникационные сети "Интернет" (далее - сеть "Интернет"), организации и компании, производящие, распространяющие, архивирующие и изучающие информацию вообще и фото-, видео- и кинопродукцию в особенности); смежных информационно-коммуникативных структур (издательства, пресс- службы, рекламные и PR-агентства, органы управления теле-, радио- и интернет- вещанием, телекоммуникационные предприятия и компании, научно-исследовательские и образовательные организации, государственные и коммерческие организации, работающие с производством и распространением информации вообще и видеопродукции в особенности), </w:t>
      </w:r>
      <w:r w:rsidR="00402BD9" w:rsidRPr="00402BD9">
        <w:rPr>
          <w:rFonts w:ascii="Times New Roman" w:hAnsi="Times New Roman" w:cs="Times New Roman"/>
          <w:sz w:val="27"/>
          <w:szCs w:val="27"/>
        </w:rPr>
        <w:t xml:space="preserve">что предполагает </w:t>
      </w:r>
      <w:r w:rsidR="00402BD9" w:rsidRPr="00402BD9">
        <w:rPr>
          <w:rFonts w:ascii="Times New Roman" w:hAnsi="Times New Roman" w:cs="Times New Roman"/>
          <w:sz w:val="27"/>
          <w:szCs w:val="27"/>
        </w:rPr>
        <w:lastRenderedPageBreak/>
        <w:t>создание и введение в образовательную практику новых дисциплин и методик их преподавания.</w:t>
      </w:r>
    </w:p>
    <w:p w:rsidR="00B62029" w:rsidRPr="00402BD9" w:rsidRDefault="00402BD9">
      <w:pPr>
        <w:ind w:left="-15" w:firstLine="709"/>
        <w:rPr>
          <w:rFonts w:ascii="Times New Roman" w:hAnsi="Times New Roman" w:cs="Times New Roman"/>
          <w:sz w:val="27"/>
          <w:szCs w:val="27"/>
        </w:rPr>
      </w:pPr>
      <w:r w:rsidRPr="00402BD9">
        <w:rPr>
          <w:rFonts w:ascii="Times New Roman" w:hAnsi="Times New Roman" w:cs="Times New Roman"/>
          <w:sz w:val="27"/>
          <w:szCs w:val="27"/>
        </w:rPr>
        <w:t>Магистерские программы должны стимулировать обучающихся к участию в научной деятельности (выступление на научных конференциях, подготовка научных публикаций), научно-исследовательских проектах регионального и федерального уровней.</w:t>
      </w:r>
    </w:p>
    <w:p w:rsidR="00B62029" w:rsidRPr="00402BD9" w:rsidRDefault="00402BD9">
      <w:pPr>
        <w:ind w:left="-15" w:firstLine="709"/>
        <w:rPr>
          <w:rFonts w:ascii="Times New Roman" w:hAnsi="Times New Roman" w:cs="Times New Roman"/>
          <w:sz w:val="27"/>
          <w:szCs w:val="27"/>
        </w:rPr>
      </w:pPr>
      <w:r w:rsidRPr="00402BD9">
        <w:rPr>
          <w:rFonts w:ascii="Times New Roman" w:hAnsi="Times New Roman" w:cs="Times New Roman"/>
          <w:sz w:val="27"/>
          <w:szCs w:val="27"/>
        </w:rPr>
        <w:t xml:space="preserve">С целью совершенствования информационной деятельности преподаватели должны шире использовать электронную образовательную среду, создавать собственные информационные ресурсы (учебно-методические пособия, </w:t>
      </w:r>
      <w:proofErr w:type="gramStart"/>
      <w:r w:rsidRPr="00402BD9">
        <w:rPr>
          <w:rFonts w:ascii="Times New Roman" w:hAnsi="Times New Roman" w:cs="Times New Roman"/>
          <w:sz w:val="27"/>
          <w:szCs w:val="27"/>
        </w:rPr>
        <w:t>он-</w:t>
      </w:r>
      <w:proofErr w:type="spellStart"/>
      <w:r w:rsidRPr="00402BD9">
        <w:rPr>
          <w:rFonts w:ascii="Times New Roman" w:hAnsi="Times New Roman" w:cs="Times New Roman"/>
          <w:sz w:val="27"/>
          <w:szCs w:val="27"/>
        </w:rPr>
        <w:t>лайн</w:t>
      </w:r>
      <w:proofErr w:type="spellEnd"/>
      <w:proofErr w:type="gramEnd"/>
      <w:r w:rsidRPr="00402BD9">
        <w:rPr>
          <w:rFonts w:ascii="Times New Roman" w:hAnsi="Times New Roman" w:cs="Times New Roman"/>
          <w:sz w:val="27"/>
          <w:szCs w:val="27"/>
        </w:rPr>
        <w:t xml:space="preserve"> курсы и т.д.).</w:t>
      </w:r>
    </w:p>
    <w:p w:rsidR="00B62029" w:rsidRPr="00402BD9" w:rsidRDefault="00402BD9">
      <w:pPr>
        <w:spacing w:after="114" w:line="259" w:lineRule="auto"/>
        <w:ind w:left="0" w:right="101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02BD9">
        <w:rPr>
          <w:rFonts w:ascii="Times New Roman" w:hAnsi="Times New Roman" w:cs="Times New Roman"/>
          <w:b/>
          <w:sz w:val="27"/>
          <w:szCs w:val="27"/>
        </w:rPr>
        <w:t>Инструменты для реализации политики в области качества:</w:t>
      </w:r>
    </w:p>
    <w:p w:rsidR="00B62029" w:rsidRPr="00402BD9" w:rsidRDefault="00402BD9" w:rsidP="00402BD9">
      <w:pPr>
        <w:ind w:left="-15" w:firstLine="709"/>
        <w:rPr>
          <w:rFonts w:ascii="Times New Roman" w:hAnsi="Times New Roman" w:cs="Times New Roman"/>
          <w:sz w:val="27"/>
          <w:szCs w:val="27"/>
        </w:rPr>
      </w:pPr>
      <w:r w:rsidRPr="00402BD9">
        <w:rPr>
          <w:rFonts w:ascii="Times New Roman" w:hAnsi="Times New Roman" w:cs="Times New Roman"/>
          <w:sz w:val="27"/>
          <w:szCs w:val="27"/>
        </w:rPr>
        <w:t>целеполагание – привязка планов к конкретным исполнителям, выработка промежуточных показателей, отражающих степень достижения поставленных целей и результаты действий исполнителей; внутренний аудит – система мер, позволяющая оценить эффективность деятельности ответственных за решение поставленных задач;</w:t>
      </w:r>
    </w:p>
    <w:p w:rsidR="00B62029" w:rsidRPr="00402BD9" w:rsidRDefault="00402BD9">
      <w:pPr>
        <w:ind w:left="-15" w:firstLine="709"/>
        <w:rPr>
          <w:rFonts w:ascii="Times New Roman" w:hAnsi="Times New Roman" w:cs="Times New Roman"/>
          <w:sz w:val="27"/>
          <w:szCs w:val="27"/>
        </w:rPr>
      </w:pPr>
      <w:r w:rsidRPr="00402BD9">
        <w:rPr>
          <w:rFonts w:ascii="Times New Roman" w:hAnsi="Times New Roman" w:cs="Times New Roman"/>
          <w:sz w:val="27"/>
          <w:szCs w:val="27"/>
        </w:rPr>
        <w:t>риск-менеджмент – система регулярной оценки рисков, препятствующих выполнению конкретных мероприятий и достижению намеченных целей.</w:t>
      </w:r>
    </w:p>
    <w:p w:rsidR="00402BD9" w:rsidRPr="00402BD9" w:rsidRDefault="00402BD9" w:rsidP="00402BD9">
      <w:pPr>
        <w:ind w:left="-15" w:firstLine="709"/>
        <w:rPr>
          <w:rFonts w:ascii="Times New Roman" w:hAnsi="Times New Roman" w:cs="Times New Roman"/>
          <w:sz w:val="27"/>
          <w:szCs w:val="27"/>
        </w:rPr>
      </w:pPr>
      <w:r w:rsidRPr="00402BD9">
        <w:rPr>
          <w:rFonts w:ascii="Times New Roman" w:hAnsi="Times New Roman" w:cs="Times New Roman"/>
          <w:sz w:val="27"/>
          <w:szCs w:val="27"/>
        </w:rPr>
        <w:t xml:space="preserve">Достижение стратегических целей будет осуществляться за счет интенсификации следующих факторов: </w:t>
      </w:r>
      <w:r w:rsidRPr="00402BD9">
        <w:rPr>
          <w:rFonts w:ascii="Times New Roman" w:hAnsi="Times New Roman" w:cs="Times New Roman"/>
          <w:sz w:val="27"/>
          <w:szCs w:val="27"/>
        </w:rPr>
        <w:tab/>
        <w:t xml:space="preserve">максимальная </w:t>
      </w:r>
      <w:r w:rsidRPr="00402BD9">
        <w:rPr>
          <w:rFonts w:ascii="Times New Roman" w:hAnsi="Times New Roman" w:cs="Times New Roman"/>
          <w:sz w:val="27"/>
          <w:szCs w:val="27"/>
        </w:rPr>
        <w:tab/>
        <w:t xml:space="preserve">мобилизации внутренних </w:t>
      </w:r>
      <w:r w:rsidRPr="00402BD9">
        <w:rPr>
          <w:rFonts w:ascii="Times New Roman" w:hAnsi="Times New Roman" w:cs="Times New Roman"/>
          <w:sz w:val="27"/>
          <w:szCs w:val="27"/>
        </w:rPr>
        <w:tab/>
        <w:t>ресурсов филологического факультета и кафедры журналистики, рекламы и связей с общественностью:</w:t>
      </w:r>
    </w:p>
    <w:p w:rsidR="00B62029" w:rsidRPr="00402BD9" w:rsidRDefault="00402BD9" w:rsidP="00402BD9">
      <w:pPr>
        <w:ind w:left="-15" w:firstLine="709"/>
        <w:rPr>
          <w:rFonts w:ascii="Times New Roman" w:hAnsi="Times New Roman" w:cs="Times New Roman"/>
          <w:sz w:val="27"/>
          <w:szCs w:val="27"/>
        </w:rPr>
      </w:pPr>
      <w:r w:rsidRPr="00402BD9">
        <w:rPr>
          <w:rFonts w:ascii="Times New Roman" w:hAnsi="Times New Roman" w:cs="Times New Roman"/>
          <w:sz w:val="27"/>
          <w:szCs w:val="27"/>
        </w:rPr>
        <w:t xml:space="preserve"> – совершенствование содержания учебного процесса, оптимизация структуры и организационных форм образовательной деятельности, интеграция образования, науки, инновационной деятельности, постоянное повышение компетентности профессорско-преподавательского состава, постоянное повышение качества оказываемых услуг;</w:t>
      </w:r>
    </w:p>
    <w:p w:rsidR="00B62029" w:rsidRPr="00402BD9" w:rsidRDefault="00402BD9">
      <w:pPr>
        <w:spacing w:after="129" w:line="259" w:lineRule="auto"/>
        <w:ind w:right="-14"/>
        <w:jc w:val="right"/>
        <w:rPr>
          <w:rFonts w:ascii="Times New Roman" w:hAnsi="Times New Roman" w:cs="Times New Roman"/>
          <w:sz w:val="27"/>
          <w:szCs w:val="27"/>
        </w:rPr>
      </w:pPr>
      <w:r w:rsidRPr="00402BD9">
        <w:rPr>
          <w:rFonts w:ascii="Times New Roman" w:hAnsi="Times New Roman" w:cs="Times New Roman"/>
          <w:sz w:val="27"/>
          <w:szCs w:val="27"/>
        </w:rPr>
        <w:t>– стимулирование применения в образовательном процессе новых, в</w:t>
      </w:r>
    </w:p>
    <w:p w:rsidR="00B62029" w:rsidRPr="00402BD9" w:rsidRDefault="00402BD9">
      <w:pPr>
        <w:ind w:left="-5"/>
        <w:rPr>
          <w:rFonts w:ascii="Times New Roman" w:hAnsi="Times New Roman" w:cs="Times New Roman"/>
          <w:sz w:val="27"/>
          <w:szCs w:val="27"/>
        </w:rPr>
      </w:pPr>
      <w:r w:rsidRPr="00402BD9">
        <w:rPr>
          <w:rFonts w:ascii="Times New Roman" w:hAnsi="Times New Roman" w:cs="Times New Roman"/>
          <w:sz w:val="27"/>
          <w:szCs w:val="27"/>
        </w:rPr>
        <w:t xml:space="preserve">том числе информационных технологий, внедрение активных методов обучения, современного учебно-методического обеспечения, активное использование электронной образовательной среды, гибкое применение дистанционного </w:t>
      </w:r>
      <w:r w:rsidRPr="00402BD9">
        <w:rPr>
          <w:rFonts w:ascii="Times New Roman" w:hAnsi="Times New Roman" w:cs="Times New Roman"/>
          <w:sz w:val="27"/>
          <w:szCs w:val="27"/>
        </w:rPr>
        <w:lastRenderedPageBreak/>
        <w:t>формата обучения; развертывание социального партнерства и сотрудничества в рамках инновационной образовательной деятельности с использованием ресурсов СМИ, информационно-телекоммуникационных и социальных сетей.</w:t>
      </w:r>
    </w:p>
    <w:p w:rsidR="00B62029" w:rsidRPr="00402BD9" w:rsidRDefault="00402BD9">
      <w:pPr>
        <w:ind w:left="-15" w:firstLine="709"/>
        <w:rPr>
          <w:rFonts w:ascii="Times New Roman" w:hAnsi="Times New Roman" w:cs="Times New Roman"/>
          <w:sz w:val="27"/>
          <w:szCs w:val="27"/>
        </w:rPr>
      </w:pPr>
      <w:r w:rsidRPr="00402BD9">
        <w:rPr>
          <w:rFonts w:ascii="Times New Roman" w:hAnsi="Times New Roman" w:cs="Times New Roman"/>
          <w:sz w:val="27"/>
          <w:szCs w:val="27"/>
        </w:rPr>
        <w:t>Наиболее значимые ожидаемые результаты реализации политики качества в образовательной деятельности:</w:t>
      </w:r>
    </w:p>
    <w:p w:rsidR="00B62029" w:rsidRPr="00402BD9" w:rsidRDefault="00402BD9" w:rsidP="00402BD9">
      <w:pPr>
        <w:pStyle w:val="a3"/>
        <w:numPr>
          <w:ilvl w:val="2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7"/>
          <w:szCs w:val="27"/>
        </w:rPr>
      </w:pPr>
      <w:r w:rsidRPr="00402BD9">
        <w:rPr>
          <w:rFonts w:ascii="Times New Roman" w:hAnsi="Times New Roman" w:cs="Times New Roman"/>
          <w:sz w:val="27"/>
          <w:szCs w:val="27"/>
        </w:rPr>
        <w:t>создание учебных планов, рабочих программ дисциплин и рабочих программ практик, повышающих уровень знаний, умений и навыков студентов, соответствующих требованиям ФГОС 3++ и формирующих компетентностную модель выпускника;</w:t>
      </w:r>
    </w:p>
    <w:p w:rsidR="00B62029" w:rsidRPr="00402BD9" w:rsidRDefault="00402BD9" w:rsidP="00402BD9">
      <w:pPr>
        <w:pStyle w:val="a3"/>
        <w:numPr>
          <w:ilvl w:val="0"/>
          <w:numId w:val="1"/>
        </w:numPr>
        <w:tabs>
          <w:tab w:val="center" w:pos="2068"/>
          <w:tab w:val="center" w:pos="3898"/>
          <w:tab w:val="center" w:pos="5952"/>
          <w:tab w:val="right" w:pos="9356"/>
        </w:tabs>
        <w:spacing w:after="0" w:line="360" w:lineRule="auto"/>
        <w:ind w:left="357" w:hanging="357"/>
        <w:rPr>
          <w:rFonts w:ascii="Times New Roman" w:hAnsi="Times New Roman" w:cs="Times New Roman"/>
          <w:sz w:val="27"/>
          <w:szCs w:val="27"/>
        </w:rPr>
      </w:pPr>
      <w:r w:rsidRPr="00402BD9">
        <w:rPr>
          <w:rFonts w:ascii="Times New Roman" w:hAnsi="Times New Roman" w:cs="Times New Roman"/>
          <w:sz w:val="27"/>
          <w:szCs w:val="27"/>
        </w:rPr>
        <w:t xml:space="preserve">разработка </w:t>
      </w:r>
      <w:r w:rsidRPr="00402BD9">
        <w:rPr>
          <w:rFonts w:ascii="Times New Roman" w:hAnsi="Times New Roman" w:cs="Times New Roman"/>
          <w:sz w:val="27"/>
          <w:szCs w:val="27"/>
        </w:rPr>
        <w:tab/>
        <w:t xml:space="preserve">механизма </w:t>
      </w:r>
      <w:r w:rsidRPr="00402BD9">
        <w:rPr>
          <w:rFonts w:ascii="Times New Roman" w:hAnsi="Times New Roman" w:cs="Times New Roman"/>
          <w:sz w:val="27"/>
          <w:szCs w:val="27"/>
        </w:rPr>
        <w:tab/>
        <w:t xml:space="preserve">формирования </w:t>
      </w:r>
      <w:r w:rsidRPr="00402BD9">
        <w:rPr>
          <w:rFonts w:ascii="Times New Roman" w:hAnsi="Times New Roman" w:cs="Times New Roman"/>
          <w:sz w:val="27"/>
          <w:szCs w:val="27"/>
        </w:rPr>
        <w:tab/>
        <w:t>индивидуальной образовательной траектории каждого студента магистратуры;</w:t>
      </w:r>
    </w:p>
    <w:p w:rsidR="00402BD9" w:rsidRPr="00402BD9" w:rsidRDefault="00402BD9" w:rsidP="00402BD9">
      <w:pPr>
        <w:pStyle w:val="a3"/>
        <w:numPr>
          <w:ilvl w:val="2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7"/>
          <w:szCs w:val="27"/>
        </w:rPr>
      </w:pPr>
      <w:r w:rsidRPr="00402BD9">
        <w:rPr>
          <w:rFonts w:ascii="Times New Roman" w:hAnsi="Times New Roman" w:cs="Times New Roman"/>
          <w:sz w:val="27"/>
          <w:szCs w:val="27"/>
        </w:rPr>
        <w:t xml:space="preserve">создание модели конкурентоспособного специалиста; </w:t>
      </w:r>
    </w:p>
    <w:p w:rsidR="00402BD9" w:rsidRPr="00402BD9" w:rsidRDefault="00402BD9" w:rsidP="00402BD9">
      <w:pPr>
        <w:pStyle w:val="a3"/>
        <w:numPr>
          <w:ilvl w:val="2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7"/>
          <w:szCs w:val="27"/>
        </w:rPr>
      </w:pPr>
      <w:r w:rsidRPr="00402BD9">
        <w:rPr>
          <w:rFonts w:ascii="Times New Roman" w:hAnsi="Times New Roman" w:cs="Times New Roman"/>
          <w:sz w:val="27"/>
          <w:szCs w:val="27"/>
        </w:rPr>
        <w:t xml:space="preserve">разработка методического и нормативного обеспечения образовательного процесса, базирующегося на использовании современных форм обучения и инновационных технологий; </w:t>
      </w:r>
    </w:p>
    <w:p w:rsidR="00B62029" w:rsidRPr="00402BD9" w:rsidRDefault="00402BD9" w:rsidP="00402BD9">
      <w:pPr>
        <w:pStyle w:val="a3"/>
        <w:numPr>
          <w:ilvl w:val="2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7"/>
          <w:szCs w:val="27"/>
        </w:rPr>
      </w:pPr>
      <w:r w:rsidRPr="00402BD9">
        <w:rPr>
          <w:rFonts w:ascii="Times New Roman" w:hAnsi="Times New Roman" w:cs="Times New Roman"/>
          <w:sz w:val="27"/>
          <w:szCs w:val="27"/>
        </w:rPr>
        <w:t>повышение качества подготовки специалистов-филологов; создание формы обучения, ориентированной, в первую очередь, на подготовку востребованного на рынке труда специалиста, способного непрерывно совершенствовать профессиональные навыки.</w:t>
      </w:r>
    </w:p>
    <w:p w:rsidR="00B62029" w:rsidRPr="00402BD9" w:rsidRDefault="00402BD9">
      <w:pPr>
        <w:ind w:left="-15" w:firstLine="709"/>
        <w:rPr>
          <w:rFonts w:ascii="Times New Roman" w:hAnsi="Times New Roman" w:cs="Times New Roman"/>
          <w:sz w:val="27"/>
          <w:szCs w:val="27"/>
        </w:rPr>
      </w:pPr>
      <w:r w:rsidRPr="00402BD9">
        <w:rPr>
          <w:rFonts w:ascii="Times New Roman" w:hAnsi="Times New Roman" w:cs="Times New Roman"/>
          <w:sz w:val="27"/>
          <w:szCs w:val="27"/>
        </w:rPr>
        <w:t>Деятельность магистерской программы «Тележурналистика» направления 42.04.04 Телевидение предполагает постоянное повышение уровня предоставляемых услуг в сфере образования, повышение результативности системы менеджмента качества. Эффективность политики качества достигается за счет анализа ситуации, сложившейся на рынке труда в регионе, исследования внешних и внутренних рисков с помощью методов стратегического планирования.</w:t>
      </w:r>
    </w:p>
    <w:sectPr w:rsidR="00B62029" w:rsidRPr="00402BD9">
      <w:pgSz w:w="11920" w:h="16840"/>
      <w:pgMar w:top="1146" w:right="863" w:bottom="134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76A8"/>
    <w:multiLevelType w:val="hybridMultilevel"/>
    <w:tmpl w:val="9EEA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29"/>
    <w:rsid w:val="0010034C"/>
    <w:rsid w:val="0012403C"/>
    <w:rsid w:val="00334483"/>
    <w:rsid w:val="00402BD9"/>
    <w:rsid w:val="00426FD9"/>
    <w:rsid w:val="00433FCD"/>
    <w:rsid w:val="00B62029"/>
    <w:rsid w:val="00E3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F68B"/>
  <w15:docId w15:val="{C0CA0A9C-E96A-4571-A5E4-7C174C2F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350" w:lineRule="auto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FD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Фунтякова Татьяна Львовна</dc:creator>
  <cp:keywords/>
  <cp:lastModifiedBy>Фунтякова Татьяна Львовна</cp:lastModifiedBy>
  <cp:revision>4</cp:revision>
  <cp:lastPrinted>2021-05-20T08:47:00Z</cp:lastPrinted>
  <dcterms:created xsi:type="dcterms:W3CDTF">2021-05-20T07:23:00Z</dcterms:created>
  <dcterms:modified xsi:type="dcterms:W3CDTF">2021-05-20T08:51:00Z</dcterms:modified>
</cp:coreProperties>
</file>