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DB3" w:rsidRDefault="00046DB3" w:rsidP="00E4298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46DB3" w:rsidRDefault="00F0684F" w:rsidP="00046DB3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F0684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home1\Documents\Мои документы\ПОА_Проф_общ. аккр\ДОКУМЕНТЫ\ООП_Аннот\20201225_152739-конвертирован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\Documents\Мои документы\ПОА_Проф_общ. аккр\ДОКУМЕНТЫ\ООП_Аннот\20201225_152739-конвертирован (1)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B5">
        <w:rPr>
          <w:rFonts w:ascii="Times New Roman" w:hAnsi="Times New Roman"/>
          <w:sz w:val="26"/>
          <w:szCs w:val="26"/>
        </w:rPr>
        <w:t>.</w:t>
      </w:r>
      <w:r w:rsidR="00046DB3">
        <w:rPr>
          <w:rFonts w:ascii="Times New Roman" w:hAnsi="Times New Roman"/>
          <w:sz w:val="26"/>
          <w:szCs w:val="26"/>
        </w:rPr>
        <w:br w:type="page"/>
      </w:r>
    </w:p>
    <w:p w:rsidR="00DA2268" w:rsidRPr="00B82639" w:rsidRDefault="007010B5" w:rsidP="00AB0922">
      <w:pPr>
        <w:pStyle w:val="a3"/>
        <w:numPr>
          <w:ilvl w:val="0"/>
          <w:numId w:val="5"/>
        </w:numPr>
        <w:spacing w:after="0" w:line="360" w:lineRule="auto"/>
        <w:ind w:left="0" w:firstLine="284"/>
        <w:jc w:val="center"/>
        <w:rPr>
          <w:rFonts w:ascii="Times New Roman" w:hAnsi="Times New Roman"/>
          <w:b/>
          <w:sz w:val="32"/>
          <w:szCs w:val="32"/>
        </w:rPr>
      </w:pPr>
      <w:r w:rsidRPr="00B82639"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="00046DB3" w:rsidRPr="00B82639">
        <w:rPr>
          <w:rFonts w:ascii="Times New Roman" w:hAnsi="Times New Roman"/>
          <w:b/>
          <w:sz w:val="32"/>
          <w:szCs w:val="32"/>
        </w:rPr>
        <w:t>Аннотация</w:t>
      </w:r>
      <w:r w:rsidR="00B82639" w:rsidRPr="00B82639">
        <w:rPr>
          <w:rFonts w:ascii="Times New Roman" w:hAnsi="Times New Roman"/>
          <w:b/>
          <w:sz w:val="32"/>
          <w:szCs w:val="32"/>
        </w:rPr>
        <w:t xml:space="preserve"> </w:t>
      </w:r>
      <w:r w:rsidR="00046DB3" w:rsidRPr="00B82639">
        <w:rPr>
          <w:rFonts w:ascii="Times New Roman" w:hAnsi="Times New Roman"/>
          <w:b/>
          <w:sz w:val="32"/>
          <w:szCs w:val="32"/>
        </w:rPr>
        <w:t>основной образовательной программы высшего образования по</w:t>
      </w:r>
      <w:r w:rsidR="00B82639" w:rsidRPr="00B82639">
        <w:rPr>
          <w:rFonts w:ascii="Times New Roman" w:hAnsi="Times New Roman"/>
          <w:b/>
          <w:sz w:val="32"/>
          <w:szCs w:val="32"/>
        </w:rPr>
        <w:t xml:space="preserve"> </w:t>
      </w:r>
      <w:r w:rsidR="00046DB3" w:rsidRPr="00B82639">
        <w:rPr>
          <w:rFonts w:ascii="Times New Roman" w:hAnsi="Times New Roman"/>
          <w:b/>
          <w:sz w:val="32"/>
          <w:szCs w:val="32"/>
        </w:rPr>
        <w:t xml:space="preserve">направлению подготовки </w:t>
      </w:r>
      <w:r w:rsidRPr="00B82639">
        <w:rPr>
          <w:rFonts w:ascii="Times New Roman" w:hAnsi="Times New Roman"/>
          <w:b/>
          <w:sz w:val="32"/>
          <w:szCs w:val="32"/>
        </w:rPr>
        <w:t xml:space="preserve"> </w:t>
      </w:r>
    </w:p>
    <w:p w:rsidR="007B4834" w:rsidRPr="00046DB3" w:rsidRDefault="007B4834" w:rsidP="007010B5">
      <w:pPr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46DB3">
        <w:rPr>
          <w:rFonts w:ascii="Times New Roman" w:hAnsi="Times New Roman"/>
          <w:b/>
          <w:spacing w:val="-6"/>
          <w:sz w:val="28"/>
          <w:szCs w:val="28"/>
          <w:lang w:eastAsia="ru-RU"/>
        </w:rPr>
        <w:t>42.03.01 – Реклама и связи с общественностью</w:t>
      </w:r>
      <w:r w:rsidR="007010B5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 </w:t>
      </w:r>
    </w:p>
    <w:p w:rsidR="007B4834" w:rsidRDefault="007B4834" w:rsidP="007B4834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Направленность (профиль) </w:t>
      </w:r>
      <w:r w:rsidR="007010B5">
        <w:rPr>
          <w:rFonts w:ascii="Times New Roman" w:eastAsia="Calibri" w:hAnsi="Times New Roman"/>
          <w:color w:val="000000"/>
          <w:sz w:val="28"/>
          <w:szCs w:val="28"/>
        </w:rPr>
        <w:t>-</w:t>
      </w:r>
      <w:r w:rsidR="006C7AFC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</w:p>
    <w:p w:rsidR="007B4834" w:rsidRPr="00046DB3" w:rsidRDefault="007B4834" w:rsidP="007B4834">
      <w:pPr>
        <w:shd w:val="clear" w:color="auto" w:fill="FFFFFF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46DB3">
        <w:rPr>
          <w:rFonts w:ascii="Times New Roman" w:hAnsi="Times New Roman"/>
          <w:b/>
          <w:sz w:val="28"/>
          <w:szCs w:val="28"/>
          <w:lang w:eastAsia="ru-RU"/>
        </w:rPr>
        <w:t>Реклама и связи с общественностью в коммерческой сфере</w:t>
      </w:r>
    </w:p>
    <w:p w:rsidR="00046DB3" w:rsidRDefault="00046DB3" w:rsidP="00046DB3">
      <w:pPr>
        <w:ind w:firstLine="708"/>
        <w:rPr>
          <w:rFonts w:ascii="Times New Roman" w:hAnsi="Times New Roman"/>
          <w:sz w:val="28"/>
          <w:szCs w:val="28"/>
        </w:rPr>
      </w:pPr>
    </w:p>
    <w:p w:rsidR="007B4834" w:rsidRPr="007B4834" w:rsidRDefault="00046DB3" w:rsidP="007B4834">
      <w:pPr>
        <w:shd w:val="clear" w:color="auto" w:fill="FFFFFF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образовательная программа высшего образования разработана в соответствии с актуализированным федеральным государственным образовательным стандартом высшего образо</w:t>
      </w:r>
      <w:r w:rsidR="007B4834">
        <w:rPr>
          <w:rFonts w:ascii="Times New Roman" w:hAnsi="Times New Roman"/>
          <w:sz w:val="28"/>
          <w:szCs w:val="28"/>
        </w:rPr>
        <w:t xml:space="preserve">вания по направлению подготовки </w:t>
      </w:r>
      <w:r w:rsidR="007B4834" w:rsidRPr="00046DB3">
        <w:rPr>
          <w:rFonts w:ascii="Times New Roman" w:hAnsi="Times New Roman"/>
          <w:spacing w:val="-6"/>
          <w:sz w:val="28"/>
          <w:szCs w:val="28"/>
          <w:lang w:eastAsia="ru-RU"/>
        </w:rPr>
        <w:t>42.03.01 – Реклама и связи с общественностью</w:t>
      </w:r>
      <w:r>
        <w:rPr>
          <w:rFonts w:ascii="Times New Roman" w:hAnsi="Times New Roman"/>
          <w:sz w:val="28"/>
          <w:szCs w:val="28"/>
        </w:rPr>
        <w:t xml:space="preserve">, утвержденного приказом </w:t>
      </w:r>
      <w:r w:rsidR="007B4834" w:rsidRPr="007B4834">
        <w:rPr>
          <w:rFonts w:ascii="Times New Roman" w:eastAsiaTheme="minorHAnsi" w:hAnsi="Times New Roman"/>
          <w:sz w:val="28"/>
          <w:szCs w:val="28"/>
        </w:rPr>
        <w:t xml:space="preserve">Министерства образования и науки Российской Федерации от 8 июня 2017 г. №512.  </w:t>
      </w:r>
    </w:p>
    <w:p w:rsidR="00046DB3" w:rsidRDefault="00046DB3" w:rsidP="00860F6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образовательная программа высшего образования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необходимых для реализации качественного образовательного процесса по данному направлению подготовки. Образовательная программа разработана с учетом развития науки, культуры, экономики, техники, технологий и социальной сферы, потребностей регионального рынка труда, а также </w:t>
      </w:r>
      <w:r>
        <w:rPr>
          <w:rFonts w:ascii="Times New Roman" w:hAnsi="Times New Roman"/>
          <w:b/>
          <w:sz w:val="28"/>
          <w:szCs w:val="28"/>
        </w:rPr>
        <w:t>с учетом следующих профессиональных стандартов</w:t>
      </w:r>
      <w:r>
        <w:rPr>
          <w:rFonts w:ascii="Times New Roman" w:hAnsi="Times New Roman"/>
          <w:sz w:val="28"/>
          <w:szCs w:val="28"/>
        </w:rPr>
        <w:t>:</w:t>
      </w:r>
    </w:p>
    <w:p w:rsidR="00257809" w:rsidRPr="00995557" w:rsidRDefault="00257809" w:rsidP="00257809">
      <w:pPr>
        <w:pStyle w:val="a3"/>
        <w:numPr>
          <w:ilvl w:val="0"/>
          <w:numId w:val="3"/>
        </w:numPr>
        <w:spacing w:line="360" w:lineRule="auto"/>
        <w:ind w:left="794" w:hanging="357"/>
        <w:rPr>
          <w:rFonts w:ascii="Segoe UI" w:hAnsi="Segoe UI" w:cs="Segoe UI"/>
          <w:sz w:val="28"/>
          <w:szCs w:val="28"/>
          <w:lang w:eastAsia="ru-RU"/>
        </w:rPr>
      </w:pPr>
      <w:r w:rsidRPr="00995557">
        <w:rPr>
          <w:rFonts w:ascii="Times New Roman" w:hAnsi="Times New Roman"/>
          <w:b/>
          <w:bCs/>
          <w:sz w:val="28"/>
          <w:szCs w:val="28"/>
          <w:lang w:eastAsia="ru-RU"/>
        </w:rPr>
        <w:t>06.009</w:t>
      </w:r>
      <w:r w:rsidRPr="00995557">
        <w:rPr>
          <w:rFonts w:ascii="Times New Roman" w:hAnsi="Times New Roman"/>
          <w:sz w:val="28"/>
          <w:szCs w:val="28"/>
          <w:lang w:eastAsia="ru-RU"/>
        </w:rPr>
        <w:t> Специалист по продвижению и распространению продукции средств массовой информации</w:t>
      </w:r>
    </w:p>
    <w:p w:rsidR="00257809" w:rsidRPr="00995557" w:rsidRDefault="00257809" w:rsidP="00257809">
      <w:pPr>
        <w:pStyle w:val="a3"/>
        <w:numPr>
          <w:ilvl w:val="0"/>
          <w:numId w:val="3"/>
        </w:numPr>
        <w:spacing w:line="360" w:lineRule="auto"/>
        <w:ind w:left="794" w:hanging="357"/>
        <w:rPr>
          <w:rFonts w:ascii="Times New Roman" w:hAnsi="Times New Roman"/>
          <w:sz w:val="28"/>
          <w:szCs w:val="28"/>
        </w:rPr>
      </w:pPr>
      <w:r w:rsidRPr="009955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11.009</w:t>
      </w:r>
      <w:r w:rsidRPr="0099555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Режиссер средств массовой информации</w:t>
      </w:r>
    </w:p>
    <w:p w:rsidR="00046DB3" w:rsidRDefault="00046DB3" w:rsidP="00046DB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ООП ВО включает в себя учебный план, календарный учебный граф</w:t>
      </w:r>
      <w:r w:rsidR="0032405B">
        <w:rPr>
          <w:rFonts w:ascii="Times New Roman" w:hAnsi="Times New Roman"/>
          <w:sz w:val="28"/>
          <w:szCs w:val="28"/>
        </w:rPr>
        <w:t>ик, рабочие программы дисциплин</w:t>
      </w:r>
      <w:r>
        <w:rPr>
          <w:rFonts w:ascii="Times New Roman" w:hAnsi="Times New Roman"/>
          <w:sz w:val="28"/>
          <w:szCs w:val="28"/>
        </w:rPr>
        <w:t>, программы практик, программу государственной итоговой аттестации, оценочные материалы, методические материалы, обеспечивающие реализацию образовательных технологий, а также другие материалы, обеспечивающие качество подготовки обучающихся.</w:t>
      </w:r>
    </w:p>
    <w:p w:rsidR="00046DB3" w:rsidRDefault="00046DB3" w:rsidP="00046DB3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Область(и) и сфера(ы) профессиональной деятельности выпускников</w:t>
      </w:r>
    </w:p>
    <w:p w:rsidR="00F77728" w:rsidRPr="00F77728" w:rsidRDefault="00F77728" w:rsidP="00046DB3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Области профессиональной деятельности и (или) сферы профессиональной деятельности, в которых выпускники, освоившие программу бакалавриата (далее - выпускники), могут осуществлять профессиональную деятельность: </w:t>
      </w:r>
    </w:p>
    <w:p w:rsidR="00F77728" w:rsidRPr="00F77728" w:rsidRDefault="00F77728" w:rsidP="00046DB3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>06 Связь, информационные и коммуникационные технологии (в сфере продвижения продукции средств массовой информации, включая печатные издания, телевизионные и радиопрограммы, онлайн-ресурсы);</w:t>
      </w:r>
    </w:p>
    <w:p w:rsidR="00F77728" w:rsidRPr="00F77728" w:rsidRDefault="00F77728" w:rsidP="00046DB3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 11 Средства массовой информации, издательство и полиграфия (в сфере мультимедийных, печатных, теле- и радиовещательных средств массовой информации);</w:t>
      </w:r>
    </w:p>
    <w:p w:rsidR="00F77728" w:rsidRPr="00F77728" w:rsidRDefault="00F77728" w:rsidP="00046DB3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 сфера рекламы и связей с общественностью</w:t>
      </w:r>
      <w:r w:rsidR="00295B65" w:rsidRPr="00295B65">
        <w:rPr>
          <w:rFonts w:ascii="Times New Roman" w:hAnsi="Times New Roman"/>
          <w:sz w:val="28"/>
          <w:szCs w:val="28"/>
        </w:rPr>
        <w:t xml:space="preserve"> (в социальной, политической и коммерческой и других областях деятельности), научных исследований.</w:t>
      </w:r>
    </w:p>
    <w:p w:rsidR="00F77728" w:rsidRPr="00F77728" w:rsidRDefault="00F77728" w:rsidP="00046DB3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 </w:t>
      </w:r>
    </w:p>
    <w:p w:rsidR="00046DB3" w:rsidRDefault="00046DB3" w:rsidP="00046DB3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Тип(ы) задач профессиональной деятельности</w:t>
      </w:r>
    </w:p>
    <w:p w:rsidR="002C517A" w:rsidRDefault="0032405B" w:rsidP="0032405B">
      <w:pPr>
        <w:ind w:firstLine="435"/>
        <w:rPr>
          <w:rFonts w:ascii="Times New Roman" w:eastAsiaTheme="minorHAnsi" w:hAnsi="Times New Roman"/>
          <w:sz w:val="28"/>
          <w:szCs w:val="28"/>
        </w:rPr>
      </w:pPr>
      <w:r w:rsidRPr="0032405B">
        <w:rPr>
          <w:rFonts w:ascii="Times New Roman" w:eastAsiaTheme="minorHAnsi" w:hAnsi="Times New Roman"/>
          <w:sz w:val="28"/>
          <w:szCs w:val="28"/>
        </w:rPr>
        <w:t xml:space="preserve">Типы задач профессиональной деятельности: </w:t>
      </w:r>
    </w:p>
    <w:p w:rsidR="002C517A" w:rsidRPr="002C517A" w:rsidRDefault="0032405B" w:rsidP="002C517A">
      <w:pPr>
        <w:pStyle w:val="a3"/>
        <w:numPr>
          <w:ilvl w:val="0"/>
          <w:numId w:val="10"/>
        </w:numPr>
        <w:spacing w:after="0" w:line="360" w:lineRule="auto"/>
        <w:ind w:left="1151" w:hanging="357"/>
        <w:rPr>
          <w:rFonts w:ascii="Times New Roman" w:hAnsi="Times New Roman"/>
          <w:sz w:val="28"/>
          <w:szCs w:val="28"/>
        </w:rPr>
      </w:pPr>
      <w:r w:rsidRPr="002C517A">
        <w:rPr>
          <w:rFonts w:ascii="Times New Roman" w:hAnsi="Times New Roman"/>
          <w:sz w:val="28"/>
          <w:szCs w:val="28"/>
        </w:rPr>
        <w:t>авторский,</w:t>
      </w:r>
    </w:p>
    <w:p w:rsidR="002C517A" w:rsidRPr="002C517A" w:rsidRDefault="0032405B" w:rsidP="002C517A">
      <w:pPr>
        <w:pStyle w:val="a3"/>
        <w:numPr>
          <w:ilvl w:val="0"/>
          <w:numId w:val="10"/>
        </w:numPr>
        <w:spacing w:after="0" w:line="360" w:lineRule="auto"/>
        <w:ind w:left="1151" w:hanging="357"/>
        <w:rPr>
          <w:rFonts w:ascii="Times New Roman" w:hAnsi="Times New Roman"/>
          <w:sz w:val="28"/>
          <w:szCs w:val="28"/>
        </w:rPr>
      </w:pPr>
      <w:r w:rsidRPr="002C517A">
        <w:rPr>
          <w:rFonts w:ascii="Times New Roman" w:hAnsi="Times New Roman"/>
          <w:sz w:val="28"/>
          <w:szCs w:val="28"/>
        </w:rPr>
        <w:t xml:space="preserve">проектный, </w:t>
      </w:r>
    </w:p>
    <w:p w:rsidR="002C517A" w:rsidRPr="002C517A" w:rsidRDefault="0032405B" w:rsidP="002C517A">
      <w:pPr>
        <w:pStyle w:val="a3"/>
        <w:numPr>
          <w:ilvl w:val="0"/>
          <w:numId w:val="10"/>
        </w:numPr>
        <w:spacing w:after="0" w:line="360" w:lineRule="auto"/>
        <w:ind w:left="1151" w:hanging="357"/>
        <w:rPr>
          <w:rFonts w:ascii="Times New Roman" w:hAnsi="Times New Roman"/>
          <w:sz w:val="28"/>
          <w:szCs w:val="28"/>
        </w:rPr>
      </w:pPr>
      <w:r w:rsidRPr="002C517A">
        <w:rPr>
          <w:rFonts w:ascii="Times New Roman" w:hAnsi="Times New Roman"/>
          <w:sz w:val="28"/>
          <w:szCs w:val="28"/>
        </w:rPr>
        <w:t xml:space="preserve">маркетинговый, </w:t>
      </w:r>
    </w:p>
    <w:p w:rsidR="0032405B" w:rsidRPr="002C517A" w:rsidRDefault="0032405B" w:rsidP="002C517A">
      <w:pPr>
        <w:pStyle w:val="a3"/>
        <w:numPr>
          <w:ilvl w:val="0"/>
          <w:numId w:val="10"/>
        </w:numPr>
        <w:spacing w:after="0" w:line="360" w:lineRule="auto"/>
        <w:ind w:left="1151" w:hanging="357"/>
        <w:rPr>
          <w:rFonts w:ascii="Times New Roman" w:hAnsi="Times New Roman"/>
          <w:sz w:val="28"/>
          <w:szCs w:val="28"/>
        </w:rPr>
      </w:pPr>
      <w:r w:rsidRPr="002C517A">
        <w:rPr>
          <w:rFonts w:ascii="Times New Roman" w:hAnsi="Times New Roman"/>
          <w:sz w:val="28"/>
          <w:szCs w:val="28"/>
        </w:rPr>
        <w:t>организационный.</w:t>
      </w:r>
    </w:p>
    <w:p w:rsidR="00046DB3" w:rsidRDefault="00046DB3" w:rsidP="00046DB3">
      <w:pPr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Миссия (цели) образовательной программы</w:t>
      </w:r>
    </w:p>
    <w:p w:rsidR="00656A5F" w:rsidRDefault="00FC7E09" w:rsidP="00DA2268">
      <w:pPr>
        <w:pStyle w:val="a3"/>
        <w:shd w:val="clear" w:color="auto" w:fill="FFFFFF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C7E09">
        <w:rPr>
          <w:rFonts w:ascii="Times New Roman" w:hAnsi="Times New Roman"/>
          <w:iCs/>
          <w:sz w:val="28"/>
          <w:szCs w:val="28"/>
        </w:rPr>
        <w:t xml:space="preserve">ООП имеет своей целью формирование высококвалифицированных кадров в сфере рекламы и связей с общественностью, обладающих </w:t>
      </w:r>
      <w:r w:rsidR="002C517A">
        <w:rPr>
          <w:rFonts w:ascii="Times New Roman" w:hAnsi="Times New Roman"/>
          <w:iCs/>
          <w:sz w:val="28"/>
          <w:szCs w:val="28"/>
        </w:rPr>
        <w:t>универсальными, общепрофессиональными и</w:t>
      </w:r>
      <w:r w:rsidRPr="00FC7E09">
        <w:rPr>
          <w:rFonts w:ascii="Times New Roman" w:hAnsi="Times New Roman"/>
          <w:iCs/>
          <w:sz w:val="28"/>
          <w:szCs w:val="28"/>
        </w:rPr>
        <w:t xml:space="preserve"> профессиональными компетенциями, </w:t>
      </w:r>
      <w:r w:rsidRPr="00FC7E09">
        <w:rPr>
          <w:rFonts w:ascii="Times New Roman" w:hAnsi="Times New Roman"/>
          <w:iCs/>
          <w:sz w:val="28"/>
          <w:szCs w:val="28"/>
        </w:rPr>
        <w:lastRenderedPageBreak/>
        <w:t>приобретенными в условиях академической, социальной и профессиональной мобильности; способных управлять коммуникациями как стратегическими ресурсами компании и подтверждающими свой вклад в коммерческий успех творчеством и созидательностью, расширением производства и увеличением стоимости бизнеса, социальной ответственностью и лучшими человеческими отношениями. Работников, занимающих активную гражданскую позицию и направляющих свою профессиональную деятельность на решение социально значимых задач, связанных с формированием и усилением системы социальных коммуникаций между различными социальными субъектами, инициации информационных потоков, основанных на доверии и взаимопонимании, обеспечивающих эффективное экономическое, научное и культурное сотрудничество; формирование общественного мнения государственных и негосударственных институтов и структур.</w:t>
      </w:r>
    </w:p>
    <w:p w:rsidR="00DA2268" w:rsidRDefault="00DA2268" w:rsidP="00DA2268">
      <w:pPr>
        <w:pStyle w:val="a3"/>
        <w:shd w:val="clear" w:color="auto" w:fill="FFFFFF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686935">
        <w:rPr>
          <w:rFonts w:ascii="Times New Roman" w:hAnsi="Times New Roman"/>
          <w:iCs/>
          <w:sz w:val="28"/>
          <w:szCs w:val="28"/>
        </w:rPr>
        <w:t xml:space="preserve"> </w:t>
      </w:r>
      <w:r w:rsidR="00656A5F" w:rsidRPr="00656A5F">
        <w:rPr>
          <w:rFonts w:ascii="Times New Roman" w:hAnsi="Times New Roman"/>
          <w:iCs/>
          <w:sz w:val="28"/>
          <w:szCs w:val="28"/>
        </w:rPr>
        <w:t>Профессиональные перспективы выпускников университета связаны с деятельностью: в службах маркетинга, рекламы и связей с общественностью коммерческих структур разных форм собственности; PR, рекламных, консалтинговых и BTL-агентствах; средствах массовой информации, а также департаментах по управлению коммуникациями (пресс-центрах, Центрах общественных связей, общественных приемных, информационно-аналитических службах, отделах социального маркетинга и др.) государственных структур федерального, регионального и местного уровней, органах местного самоуправления, негосударственных и общественных учреждениях и организациях.</w:t>
      </w:r>
    </w:p>
    <w:p w:rsidR="00DA2268" w:rsidRPr="008C36DE" w:rsidRDefault="00DA2268" w:rsidP="00DA2268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Основная образовательная программа составлена с учетом запросов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населения региона в получени</w:t>
      </w:r>
      <w:r>
        <w:rPr>
          <w:rFonts w:ascii="Times New Roman" w:hAnsi="Times New Roman"/>
          <w:iCs/>
          <w:sz w:val="28"/>
          <w:szCs w:val="28"/>
        </w:rPr>
        <w:t>и профессионального образования</w:t>
      </w:r>
      <w:r w:rsidRPr="008C36DE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Организация учебного процесса в рамках реализуемой ООП осуществляется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с максимальным использованием элементов исследований, инновационных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технологий.</w:t>
      </w:r>
    </w:p>
    <w:p w:rsidR="00DA2268" w:rsidRDefault="00DA2268" w:rsidP="00DA2268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Важными характеристиками ООП являются оперативное обновление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образовательных технологий, внедрение новых цифровых технологий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обучения, в том числе за счет создания цифровой образовательной среды,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lastRenderedPageBreak/>
        <w:t>разработки и обновления учебников и учебных пособий (включая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электронные) в соответствии с требованиями образовательного стандарта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8C36DE">
        <w:rPr>
          <w:rFonts w:ascii="Times New Roman" w:hAnsi="Times New Roman"/>
          <w:iCs/>
          <w:sz w:val="28"/>
          <w:szCs w:val="28"/>
        </w:rPr>
        <w:t>организации учебного процесса с максимальным использованием элементов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научных исследований, инновационных технологий, обеспечение доступа к российским и мировым информационным ресурсам, обеспечение развития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электронной библиотеки.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DA2268" w:rsidRPr="00686935" w:rsidRDefault="00DA2268" w:rsidP="00DA2268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 xml:space="preserve">Основу программы составляют навыки применения </w:t>
      </w:r>
      <w:r w:rsidRPr="00686935">
        <w:rPr>
          <w:rFonts w:ascii="Times New Roman" w:hAnsi="Times New Roman"/>
          <w:iCs/>
          <w:sz w:val="28"/>
          <w:szCs w:val="28"/>
        </w:rPr>
        <w:t>теоретически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686935">
        <w:rPr>
          <w:rFonts w:ascii="Times New Roman" w:hAnsi="Times New Roman"/>
          <w:iCs/>
          <w:sz w:val="28"/>
          <w:szCs w:val="28"/>
        </w:rPr>
        <w:t xml:space="preserve"> и практически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686935">
        <w:rPr>
          <w:rFonts w:ascii="Times New Roman" w:hAnsi="Times New Roman"/>
          <w:iCs/>
          <w:sz w:val="28"/>
          <w:szCs w:val="28"/>
        </w:rPr>
        <w:t xml:space="preserve"> аспект</w:t>
      </w:r>
      <w:r>
        <w:rPr>
          <w:rFonts w:ascii="Times New Roman" w:hAnsi="Times New Roman"/>
          <w:iCs/>
          <w:sz w:val="28"/>
          <w:szCs w:val="28"/>
        </w:rPr>
        <w:t>ов</w:t>
      </w:r>
      <w:r w:rsidRPr="00686935">
        <w:rPr>
          <w:rFonts w:ascii="Times New Roman" w:hAnsi="Times New Roman"/>
          <w:iCs/>
          <w:sz w:val="28"/>
          <w:szCs w:val="28"/>
        </w:rPr>
        <w:t xml:space="preserve"> массовых и специальных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686935">
        <w:rPr>
          <w:rFonts w:ascii="Times New Roman" w:hAnsi="Times New Roman"/>
          <w:iCs/>
          <w:sz w:val="28"/>
          <w:szCs w:val="28"/>
        </w:rPr>
        <w:t>коммуникаций</w:t>
      </w:r>
      <w:r>
        <w:rPr>
          <w:rFonts w:ascii="Times New Roman" w:hAnsi="Times New Roman"/>
          <w:iCs/>
          <w:sz w:val="28"/>
          <w:szCs w:val="28"/>
        </w:rPr>
        <w:t>,</w:t>
      </w:r>
      <w:r w:rsidRPr="008C36DE">
        <w:rPr>
          <w:rFonts w:ascii="Times New Roman" w:hAnsi="Times New Roman"/>
          <w:iCs/>
          <w:sz w:val="28"/>
          <w:szCs w:val="28"/>
        </w:rPr>
        <w:t xml:space="preserve"> информационных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технологий при изготовлении рекламной и PR-продукции, управления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коммуникации в новых медиа, стратегии, методы и технологии массовых,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деловых и персональных коммуникаций, формирования общественного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мнения, по</w:t>
      </w:r>
      <w:r>
        <w:rPr>
          <w:rFonts w:ascii="Times New Roman" w:hAnsi="Times New Roman"/>
          <w:iCs/>
          <w:sz w:val="28"/>
          <w:szCs w:val="28"/>
        </w:rPr>
        <w:t xml:space="preserve">строения имиджевых коммуникаций, </w:t>
      </w:r>
      <w:r w:rsidRPr="00686935">
        <w:rPr>
          <w:rFonts w:ascii="Times New Roman" w:hAnsi="Times New Roman"/>
          <w:iCs/>
          <w:sz w:val="28"/>
          <w:szCs w:val="28"/>
        </w:rPr>
        <w:t>технологи</w:t>
      </w:r>
      <w:r>
        <w:rPr>
          <w:rFonts w:ascii="Times New Roman" w:hAnsi="Times New Roman"/>
          <w:iCs/>
          <w:sz w:val="28"/>
          <w:szCs w:val="28"/>
        </w:rPr>
        <w:t>й</w:t>
      </w:r>
      <w:r w:rsidRPr="00686935">
        <w:rPr>
          <w:rFonts w:ascii="Times New Roman" w:hAnsi="Times New Roman"/>
          <w:iCs/>
          <w:sz w:val="28"/>
          <w:szCs w:val="28"/>
        </w:rPr>
        <w:t xml:space="preserve"> создания и управления медиаконтентом, навык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686935">
        <w:rPr>
          <w:rFonts w:ascii="Times New Roman" w:hAnsi="Times New Roman"/>
          <w:iCs/>
          <w:sz w:val="28"/>
          <w:szCs w:val="28"/>
        </w:rPr>
        <w:t xml:space="preserve"> медиапланирования, управления проектами, проведения маркетинговых исследований.</w:t>
      </w:r>
    </w:p>
    <w:p w:rsidR="00DA2268" w:rsidRPr="008C36DE" w:rsidRDefault="00DA2268" w:rsidP="00DA2268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Образовательная программа разработана в рамках Федерального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государственного образовательного стандарта с учетом мировых тенденций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подготовки специалистов, дополненная авторскими методиками и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новаторским подходом.</w:t>
      </w:r>
      <w:r w:rsidRPr="00686935"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Основной акцент в обучении студентов сделан на углубленное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 xml:space="preserve">изучение основополагающих </w:t>
      </w:r>
      <w:r>
        <w:rPr>
          <w:rFonts w:ascii="Times New Roman" w:hAnsi="Times New Roman"/>
          <w:iCs/>
          <w:sz w:val="28"/>
          <w:szCs w:val="28"/>
        </w:rPr>
        <w:t>предметов и постоянную практику,</w:t>
      </w:r>
      <w:r w:rsidRPr="008C36DE">
        <w:rPr>
          <w:rFonts w:ascii="Times New Roman" w:hAnsi="Times New Roman"/>
          <w:iCs/>
          <w:sz w:val="28"/>
          <w:szCs w:val="28"/>
        </w:rPr>
        <w:t xml:space="preserve"> </w:t>
      </w:r>
      <w:r w:rsidRPr="005D338B">
        <w:rPr>
          <w:rFonts w:ascii="Times New Roman" w:hAnsi="Times New Roman"/>
          <w:iCs/>
          <w:sz w:val="28"/>
          <w:szCs w:val="28"/>
        </w:rPr>
        <w:t>творческий характер обучения; практичность, технологичность подготовки; ориентированность на запросы работодателей</w:t>
      </w:r>
      <w:r>
        <w:rPr>
          <w:rFonts w:ascii="Times New Roman" w:hAnsi="Times New Roman"/>
          <w:iCs/>
          <w:sz w:val="28"/>
          <w:szCs w:val="28"/>
        </w:rPr>
        <w:t xml:space="preserve">. </w:t>
      </w:r>
      <w:r w:rsidRPr="008C36DE">
        <w:rPr>
          <w:rFonts w:ascii="Times New Roman" w:hAnsi="Times New Roman"/>
          <w:iCs/>
          <w:sz w:val="28"/>
          <w:szCs w:val="28"/>
        </w:rPr>
        <w:t>К учебному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процессу привлекаются ведущие российские и зарубежные специалисты,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регулярно проводятся лекции и мастер-классы, повышающие уровень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подготовки студентов.</w:t>
      </w:r>
    </w:p>
    <w:p w:rsidR="00046DB3" w:rsidRDefault="00046DB3" w:rsidP="00DA2268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Руководитель </w:t>
      </w:r>
      <w:r>
        <w:rPr>
          <w:rFonts w:ascii="Times New Roman" w:hAnsi="Times New Roman"/>
          <w:iCs/>
          <w:sz w:val="28"/>
          <w:szCs w:val="28"/>
        </w:rPr>
        <w:t xml:space="preserve">ООП – </w:t>
      </w:r>
      <w:r w:rsidR="0032405B" w:rsidRPr="00974229">
        <w:rPr>
          <w:rFonts w:ascii="Times New Roman" w:hAnsi="Times New Roman"/>
          <w:sz w:val="28"/>
          <w:szCs w:val="28"/>
        </w:rPr>
        <w:t>Смелова Марина Валерьевна, к</w:t>
      </w:r>
      <w:r w:rsidR="00B82639">
        <w:rPr>
          <w:rFonts w:ascii="Times New Roman" w:hAnsi="Times New Roman"/>
          <w:sz w:val="28"/>
          <w:szCs w:val="28"/>
        </w:rPr>
        <w:t>анд</w:t>
      </w:r>
      <w:r w:rsidR="0032405B" w:rsidRPr="00974229">
        <w:rPr>
          <w:rFonts w:ascii="Times New Roman" w:hAnsi="Times New Roman"/>
          <w:sz w:val="28"/>
          <w:szCs w:val="28"/>
        </w:rPr>
        <w:t>.филол.н</w:t>
      </w:r>
      <w:r w:rsidR="00B82639">
        <w:rPr>
          <w:rFonts w:ascii="Times New Roman" w:hAnsi="Times New Roman"/>
          <w:sz w:val="28"/>
          <w:szCs w:val="28"/>
        </w:rPr>
        <w:t>аук</w:t>
      </w:r>
      <w:r w:rsidR="0032405B" w:rsidRPr="00974229">
        <w:rPr>
          <w:rFonts w:ascii="Times New Roman" w:hAnsi="Times New Roman"/>
          <w:sz w:val="28"/>
          <w:szCs w:val="28"/>
        </w:rPr>
        <w:t xml:space="preserve">, доцент.  </w:t>
      </w:r>
    </w:p>
    <w:p w:rsidR="00046DB3" w:rsidRDefault="00046DB3" w:rsidP="00DA2268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Нормативный</w:t>
      </w:r>
      <w:r>
        <w:rPr>
          <w:rFonts w:ascii="Times New Roman" w:hAnsi="Times New Roman"/>
          <w:b/>
          <w:iCs/>
          <w:sz w:val="28"/>
          <w:szCs w:val="28"/>
        </w:rPr>
        <w:t xml:space="preserve"> срок </w:t>
      </w:r>
      <w:r>
        <w:rPr>
          <w:rFonts w:ascii="Times New Roman" w:hAnsi="Times New Roman"/>
          <w:iCs/>
          <w:sz w:val="28"/>
          <w:szCs w:val="28"/>
        </w:rPr>
        <w:t>освоения ООП –</w:t>
      </w:r>
      <w:r w:rsidR="0032405B">
        <w:rPr>
          <w:rFonts w:ascii="Times New Roman" w:hAnsi="Times New Roman"/>
          <w:iCs/>
          <w:sz w:val="28"/>
          <w:szCs w:val="28"/>
        </w:rPr>
        <w:t xml:space="preserve"> 4 года</w:t>
      </w:r>
    </w:p>
    <w:p w:rsidR="00046DB3" w:rsidRDefault="00046DB3" w:rsidP="00DA22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Трудоемкость </w:t>
      </w:r>
      <w:r>
        <w:rPr>
          <w:rFonts w:ascii="Times New Roman" w:hAnsi="Times New Roman"/>
          <w:bCs/>
          <w:iCs/>
          <w:sz w:val="28"/>
          <w:szCs w:val="28"/>
        </w:rPr>
        <w:t>образовательной программы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– </w:t>
      </w:r>
      <w:r w:rsidR="0032405B">
        <w:rPr>
          <w:rFonts w:ascii="Times New Roman" w:hAnsi="Times New Roman"/>
          <w:sz w:val="28"/>
          <w:szCs w:val="28"/>
        </w:rPr>
        <w:t>240</w:t>
      </w:r>
      <w:r>
        <w:rPr>
          <w:rFonts w:ascii="Times New Roman" w:hAnsi="Times New Roman"/>
          <w:sz w:val="28"/>
          <w:szCs w:val="28"/>
        </w:rPr>
        <w:t xml:space="preserve"> з.е.</w:t>
      </w:r>
    </w:p>
    <w:p w:rsidR="00046DB3" w:rsidRDefault="00046DB3" w:rsidP="00DA226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</w:t>
      </w:r>
      <w:r>
        <w:rPr>
          <w:rFonts w:ascii="Times New Roman" w:hAnsi="Times New Roman"/>
          <w:sz w:val="28"/>
          <w:szCs w:val="28"/>
        </w:rPr>
        <w:t>обучения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2405B" w:rsidRPr="0032405B">
        <w:rPr>
          <w:rFonts w:ascii="Times New Roman" w:hAnsi="Times New Roman"/>
          <w:sz w:val="28"/>
          <w:szCs w:val="28"/>
        </w:rPr>
        <w:t>очная</w:t>
      </w:r>
    </w:p>
    <w:p w:rsidR="00046DB3" w:rsidRDefault="00046DB3" w:rsidP="00DA226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Язык</w:t>
      </w:r>
      <w:r>
        <w:rPr>
          <w:rFonts w:ascii="Times New Roman" w:hAnsi="Times New Roman"/>
          <w:sz w:val="28"/>
          <w:szCs w:val="28"/>
        </w:rPr>
        <w:t xml:space="preserve"> образования – русский.</w:t>
      </w:r>
    </w:p>
    <w:p w:rsidR="0032405B" w:rsidRPr="0032405B" w:rsidRDefault="00046DB3" w:rsidP="00DA226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действия</w:t>
      </w:r>
      <w:r>
        <w:rPr>
          <w:rFonts w:ascii="Times New Roman" w:hAnsi="Times New Roman"/>
          <w:b/>
          <w:sz w:val="28"/>
          <w:szCs w:val="28"/>
        </w:rPr>
        <w:t xml:space="preserve"> государственной аккредитации </w:t>
      </w:r>
      <w:r>
        <w:rPr>
          <w:rFonts w:ascii="Times New Roman" w:hAnsi="Times New Roman"/>
          <w:iCs/>
          <w:sz w:val="28"/>
          <w:szCs w:val="28"/>
        </w:rPr>
        <w:t>–</w:t>
      </w:r>
      <w:r w:rsidR="0032405B">
        <w:rPr>
          <w:rFonts w:ascii="Times New Roman" w:hAnsi="Times New Roman"/>
          <w:iCs/>
          <w:sz w:val="28"/>
          <w:szCs w:val="28"/>
        </w:rPr>
        <w:t xml:space="preserve"> </w:t>
      </w:r>
      <w:r w:rsidR="0032405B" w:rsidRPr="0032405B">
        <w:rPr>
          <w:rFonts w:ascii="Times New Roman" w:eastAsiaTheme="minorHAnsi" w:hAnsi="Times New Roman"/>
          <w:sz w:val="28"/>
          <w:szCs w:val="28"/>
        </w:rPr>
        <w:t>до 19.09.2024 г.</w:t>
      </w:r>
    </w:p>
    <w:p w:rsidR="00B82639" w:rsidRPr="00B82639" w:rsidRDefault="00046DB3" w:rsidP="00B82639">
      <w:pPr>
        <w:ind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br w:type="page"/>
      </w:r>
      <w:r w:rsidR="00036455" w:rsidRPr="00036455">
        <w:rPr>
          <w:rFonts w:ascii="Times New Roman" w:hAnsi="Times New Roman"/>
          <w:b/>
          <w:sz w:val="32"/>
          <w:szCs w:val="32"/>
          <w:lang w:val="en-US"/>
        </w:rPr>
        <w:lastRenderedPageBreak/>
        <w:t>II</w:t>
      </w:r>
      <w:r w:rsidR="00036455" w:rsidRPr="00036455">
        <w:rPr>
          <w:rFonts w:ascii="Times New Roman" w:hAnsi="Times New Roman"/>
          <w:b/>
          <w:sz w:val="32"/>
          <w:szCs w:val="32"/>
        </w:rPr>
        <w:t>.</w:t>
      </w:r>
      <w:r w:rsidR="00036455">
        <w:rPr>
          <w:rFonts w:ascii="Times New Roman" w:hAnsi="Times New Roman"/>
          <w:sz w:val="26"/>
          <w:szCs w:val="26"/>
        </w:rPr>
        <w:t xml:space="preserve"> </w:t>
      </w:r>
      <w:r w:rsidR="007010B5" w:rsidRPr="00B82639">
        <w:rPr>
          <w:rFonts w:ascii="Times New Roman" w:hAnsi="Times New Roman"/>
          <w:b/>
          <w:sz w:val="32"/>
          <w:szCs w:val="32"/>
        </w:rPr>
        <w:t>Характеристика осн</w:t>
      </w:r>
      <w:r w:rsidR="00B82639" w:rsidRPr="00B82639">
        <w:rPr>
          <w:rFonts w:ascii="Times New Roman" w:hAnsi="Times New Roman"/>
          <w:b/>
          <w:sz w:val="32"/>
          <w:szCs w:val="32"/>
        </w:rPr>
        <w:t>овной образовательной программы</w:t>
      </w:r>
    </w:p>
    <w:p w:rsidR="007010B5" w:rsidRPr="00925F84" w:rsidRDefault="007010B5" w:rsidP="00B82639">
      <w:pPr>
        <w:ind w:firstLine="708"/>
        <w:rPr>
          <w:rFonts w:ascii="Times New Roman" w:hAnsi="Times New Roman"/>
          <w:color w:val="222222"/>
          <w:spacing w:val="-7"/>
          <w:sz w:val="28"/>
          <w:szCs w:val="28"/>
          <w:lang w:eastAsia="ru-RU"/>
        </w:rPr>
      </w:pPr>
      <w:r w:rsidRPr="00C122CB">
        <w:rPr>
          <w:rFonts w:ascii="Times New Roman" w:hAnsi="Times New Roman"/>
          <w:b/>
          <w:color w:val="222222"/>
          <w:spacing w:val="-7"/>
          <w:sz w:val="28"/>
          <w:szCs w:val="28"/>
          <w:lang w:eastAsia="ru-RU"/>
        </w:rPr>
        <w:t>Нормативно-правовую</w:t>
      </w:r>
      <w:r w:rsidRPr="00925F84">
        <w:rPr>
          <w:rFonts w:ascii="Times New Roman" w:hAnsi="Times New Roman"/>
          <w:color w:val="222222"/>
          <w:spacing w:val="-7"/>
          <w:sz w:val="28"/>
          <w:szCs w:val="28"/>
          <w:lang w:eastAsia="ru-RU"/>
        </w:rPr>
        <w:t xml:space="preserve"> базу разработки </w:t>
      </w:r>
      <w:r w:rsidRPr="00925F84">
        <w:rPr>
          <w:rFonts w:ascii="Times New Roman" w:hAnsi="Times New Roman"/>
          <w:bCs/>
          <w:sz w:val="28"/>
          <w:szCs w:val="28"/>
          <w:lang w:eastAsia="ru-RU"/>
        </w:rPr>
        <w:t>образовательной программы</w:t>
      </w:r>
      <w:r w:rsidRPr="00925F84">
        <w:rPr>
          <w:rFonts w:ascii="Times New Roman" w:hAnsi="Times New Roman"/>
          <w:color w:val="222222"/>
          <w:spacing w:val="-7"/>
          <w:sz w:val="28"/>
          <w:szCs w:val="28"/>
          <w:lang w:eastAsia="ru-RU"/>
        </w:rPr>
        <w:t xml:space="preserve"> составляют:</w:t>
      </w:r>
    </w:p>
    <w:p w:rsidR="007010B5" w:rsidRPr="00925F84" w:rsidRDefault="007010B5" w:rsidP="007010B5">
      <w:pPr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Федеральный закон от 29 декабря 2012 г. №273-ФЗ «Об образовании в Российской Федерации»;</w:t>
      </w:r>
    </w:p>
    <w:p w:rsidR="007010B5" w:rsidRPr="00925F84" w:rsidRDefault="007010B5" w:rsidP="007010B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магистратуры, утвержденный Приказом Министерства образования и науки Российской Федерации от 05 апреля 2017 г. №</w:t>
      </w:r>
      <w:r>
        <w:rPr>
          <w:rFonts w:ascii="Times New Roman" w:hAnsi="Times New Roman"/>
          <w:noProof/>
          <w:spacing w:val="-4"/>
          <w:sz w:val="28"/>
          <w:szCs w:val="28"/>
          <w:lang w:val="en-US"/>
        </w:rPr>
        <w:t> </w:t>
      </w:r>
      <w:r w:rsidRPr="00925F84">
        <w:rPr>
          <w:rFonts w:ascii="Times New Roman" w:hAnsi="Times New Roman"/>
          <w:noProof/>
          <w:spacing w:val="-4"/>
          <w:sz w:val="28"/>
          <w:szCs w:val="28"/>
        </w:rPr>
        <w:t>301;</w:t>
      </w:r>
    </w:p>
    <w:p w:rsidR="007010B5" w:rsidRPr="00925F84" w:rsidRDefault="007010B5" w:rsidP="007010B5">
      <w:pPr>
        <w:shd w:val="clear" w:color="auto" w:fill="FFFFFF"/>
        <w:ind w:firstLine="720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Актуализированный Федеральный государственный образовательный стандарт высшего образо</w:t>
      </w:r>
      <w:r>
        <w:rPr>
          <w:rFonts w:ascii="Times New Roman" w:hAnsi="Times New Roman"/>
          <w:noProof/>
          <w:spacing w:val="-4"/>
          <w:sz w:val="28"/>
          <w:szCs w:val="28"/>
        </w:rPr>
        <w:t xml:space="preserve">вания по направлению подготовки </w:t>
      </w:r>
      <w:r w:rsidRPr="00046DB3">
        <w:rPr>
          <w:rFonts w:ascii="Times New Roman" w:hAnsi="Times New Roman"/>
          <w:spacing w:val="-6"/>
          <w:sz w:val="28"/>
          <w:szCs w:val="28"/>
          <w:lang w:eastAsia="ru-RU"/>
        </w:rPr>
        <w:t>42.03.01 – Реклама и связи с общественностью</w:t>
      </w:r>
      <w:r>
        <w:rPr>
          <w:rFonts w:ascii="Times New Roman" w:hAnsi="Times New Roman"/>
          <w:sz w:val="28"/>
          <w:szCs w:val="28"/>
        </w:rPr>
        <w:t xml:space="preserve">, утвержденного приказом </w:t>
      </w:r>
      <w:r w:rsidRPr="007B4834">
        <w:rPr>
          <w:rFonts w:ascii="Times New Roman" w:eastAsiaTheme="minorHAnsi" w:hAnsi="Times New Roman"/>
          <w:sz w:val="28"/>
          <w:szCs w:val="28"/>
        </w:rPr>
        <w:t>Министерства образования и науки Российской Федерации от 8 июня 2017 г. №512</w:t>
      </w:r>
      <w:r w:rsidRPr="00925F84">
        <w:rPr>
          <w:rFonts w:ascii="Times New Roman" w:hAnsi="Times New Roman"/>
          <w:noProof/>
          <w:spacing w:val="-4"/>
          <w:sz w:val="28"/>
          <w:szCs w:val="28"/>
        </w:rPr>
        <w:t>;</w:t>
      </w:r>
    </w:p>
    <w:p w:rsidR="007010B5" w:rsidRDefault="007010B5" w:rsidP="00DE2337">
      <w:pPr>
        <w:ind w:firstLine="708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Профессиональные стандарты, размещенные на специализированном сайте Министерства труда и социальной защиты Российской Федерации «Профессиональные стандарты» (http://profstandart.rosmintrud.ru), соответствующие профессиональной деятельности выпускников, осво</w:t>
      </w:r>
      <w:r>
        <w:rPr>
          <w:rFonts w:ascii="Times New Roman" w:hAnsi="Times New Roman"/>
          <w:noProof/>
          <w:spacing w:val="-4"/>
          <w:sz w:val="28"/>
          <w:szCs w:val="28"/>
        </w:rPr>
        <w:t>ивших образовательную программу:</w:t>
      </w:r>
    </w:p>
    <w:p w:rsidR="007010B5" w:rsidRDefault="007010B5" w:rsidP="00DE2337">
      <w:pPr>
        <w:ind w:firstLine="708"/>
        <w:rPr>
          <w:rFonts w:ascii="Times New Roman" w:hAnsi="Times New Roman"/>
          <w:sz w:val="28"/>
          <w:szCs w:val="28"/>
        </w:rPr>
      </w:pPr>
      <w:r w:rsidRPr="007010B5">
        <w:rPr>
          <w:rFonts w:ascii="Times New Roman" w:eastAsiaTheme="minorHAnsi" w:hAnsi="Times New Roman"/>
          <w:sz w:val="28"/>
          <w:szCs w:val="28"/>
        </w:rPr>
        <w:t xml:space="preserve"> 06 Связь, информационные и коммуникационные технологии</w:t>
      </w:r>
      <w:r w:rsidR="00790B88">
        <w:rPr>
          <w:rFonts w:ascii="Times New Roman" w:eastAsiaTheme="minorHAnsi" w:hAnsi="Times New Roman"/>
          <w:sz w:val="28"/>
          <w:szCs w:val="28"/>
        </w:rPr>
        <w:t xml:space="preserve"> </w:t>
      </w:r>
      <w:r w:rsidR="00790B88" w:rsidRPr="00F77728">
        <w:rPr>
          <w:rFonts w:ascii="Times New Roman" w:hAnsi="Times New Roman"/>
          <w:sz w:val="28"/>
          <w:szCs w:val="28"/>
        </w:rPr>
        <w:t>(в сфере продвижения продукции средств массовой информации, включая печатные издания, телевизионные и радиопрограммы, онлайн-ресурсы)</w:t>
      </w:r>
    </w:p>
    <w:p w:rsidR="00790B88" w:rsidRDefault="00A624EA" w:rsidP="00DE2337">
      <w:pPr>
        <w:ind w:left="708"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06.009 </w:t>
      </w:r>
      <w:r w:rsidR="00790B88" w:rsidRPr="00790B88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пециалист по продвижению и распространению продукции средств массовой информации.</w:t>
      </w:r>
      <w:r w:rsidR="00790B88">
        <w:rPr>
          <w:rFonts w:ascii="Times New Roman" w:eastAsiaTheme="minorHAnsi" w:hAnsi="Times New Roman"/>
          <w:sz w:val="28"/>
          <w:szCs w:val="28"/>
        </w:rPr>
        <w:tab/>
      </w:r>
      <w:r w:rsidR="00790B88">
        <w:rPr>
          <w:rFonts w:ascii="Times New Roman" w:eastAsiaTheme="minorHAnsi" w:hAnsi="Times New Roman"/>
          <w:sz w:val="28"/>
          <w:szCs w:val="28"/>
        </w:rPr>
        <w:tab/>
      </w:r>
    </w:p>
    <w:p w:rsidR="007010B5" w:rsidRDefault="007010B5" w:rsidP="00DE2337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7010B5">
        <w:rPr>
          <w:rFonts w:ascii="Times New Roman" w:eastAsiaTheme="minorHAnsi" w:hAnsi="Times New Roman"/>
          <w:sz w:val="28"/>
          <w:szCs w:val="28"/>
        </w:rPr>
        <w:t>11 Средства массовой информации, издательство и полиграфия (в сфере мультимедийных, печатных, теле- и радиовещательных средств массовой информации)</w:t>
      </w:r>
    </w:p>
    <w:p w:rsidR="00790B88" w:rsidRPr="007010B5" w:rsidRDefault="00A624EA" w:rsidP="00DE2337">
      <w:pPr>
        <w:ind w:left="708"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11.009 </w:t>
      </w:r>
      <w:r w:rsidR="00790B88" w:rsidRPr="00790B88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ежиссер средств массовой информации.</w:t>
      </w:r>
    </w:p>
    <w:p w:rsidR="007010B5" w:rsidRPr="00925F84" w:rsidRDefault="007010B5" w:rsidP="007010B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ab/>
        <w:t xml:space="preserve">– Приказы Минобрнауки России «О значениях базовых нормативов затрат на оказание государственных услуг в сфере образования и науки, молодежной </w:t>
      </w:r>
      <w:r w:rsidRPr="00925F84">
        <w:rPr>
          <w:rFonts w:ascii="Times New Roman" w:hAnsi="Times New Roman"/>
          <w:noProof/>
          <w:spacing w:val="-4"/>
          <w:sz w:val="28"/>
          <w:szCs w:val="28"/>
        </w:rPr>
        <w:lastRenderedPageBreak/>
        <w:t>политики, опеки и попечительства несовершеннолетних граждан и значений отраслевых корректирующих коэффициентов к ним» (ежегодно обновляются);</w:t>
      </w:r>
    </w:p>
    <w:p w:rsidR="007010B5" w:rsidRPr="00925F84" w:rsidRDefault="007010B5" w:rsidP="007010B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Устав ФГБОУ ВО «Тверской государственный университет»;</w:t>
      </w:r>
    </w:p>
    <w:p w:rsidR="007010B5" w:rsidRPr="00925F84" w:rsidRDefault="007010B5" w:rsidP="007010B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</w:rPr>
        <w:t>– Нормативные документы по организации учебного процесса в Тверском государственном университете (http://university.tversu.ru/sveden/document).</w:t>
      </w:r>
    </w:p>
    <w:p w:rsidR="007010B5" w:rsidRDefault="007010B5" w:rsidP="00046DB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046DB3" w:rsidRDefault="00046DB3" w:rsidP="00046DB3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концепции ООП</w:t>
      </w:r>
    </w:p>
    <w:p w:rsidR="00046DB3" w:rsidRPr="00C122CB" w:rsidRDefault="00046DB3" w:rsidP="00A474E9">
      <w:pPr>
        <w:pStyle w:val="a3"/>
        <w:numPr>
          <w:ilvl w:val="0"/>
          <w:numId w:val="4"/>
        </w:num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  <w:r w:rsidRPr="00C122CB">
        <w:rPr>
          <w:rFonts w:ascii="Times New Roman" w:hAnsi="Times New Roman"/>
          <w:b/>
          <w:iCs/>
          <w:sz w:val="28"/>
          <w:szCs w:val="28"/>
        </w:rPr>
        <w:t>Миссия (цели) ООП.</w:t>
      </w:r>
    </w:p>
    <w:p w:rsidR="00FC7E09" w:rsidRDefault="00FC7E09" w:rsidP="004D4B00">
      <w:pPr>
        <w:pStyle w:val="a3"/>
        <w:shd w:val="clear" w:color="auto" w:fill="FFFFFF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C7E09">
        <w:rPr>
          <w:rFonts w:ascii="Times New Roman" w:hAnsi="Times New Roman"/>
          <w:iCs/>
          <w:sz w:val="28"/>
          <w:szCs w:val="28"/>
        </w:rPr>
        <w:t xml:space="preserve">ООП имеет своей целью формирование высококвалифицированных кадров в сфере рекламы и связей с общественностью, обладающих </w:t>
      </w:r>
      <w:r w:rsidR="00127B1E">
        <w:rPr>
          <w:rFonts w:ascii="Times New Roman" w:hAnsi="Times New Roman"/>
          <w:iCs/>
          <w:sz w:val="28"/>
          <w:szCs w:val="28"/>
        </w:rPr>
        <w:t xml:space="preserve">универсальными, общепрофессиональными </w:t>
      </w:r>
      <w:r w:rsidRPr="00FC7E09">
        <w:rPr>
          <w:rFonts w:ascii="Times New Roman" w:hAnsi="Times New Roman"/>
          <w:iCs/>
          <w:sz w:val="28"/>
          <w:szCs w:val="28"/>
        </w:rPr>
        <w:t>и профессиональными компетенциями, приобретенными в условиях академической, социальной и профессиональной мобильности; способных управлять коммуникациями как стратегическими ресурсами компании и подтверждающими свой вклад в коммерческий успех творчеством и созидательностью, расширением производства и увеличением стоимости бизнеса, социальной ответственностью и лучшими человеческими отношениями. Работников, занимающих активную гражданскую позицию и направляющих свою профессиональную деятельность на решение социально значимых задач, связанных с формированием и усилением системы социальных коммуникаций между различными социальными субъектами, инициации информационных потоков, основанных на доверии и взаимопонимании, обеспечивающих эффективное экономическое, научное и культурное сотрудничество; формирование общественного мнения государственных и негосударственных институтов и структур.</w:t>
      </w:r>
    </w:p>
    <w:p w:rsidR="00656A5F" w:rsidRDefault="00656A5F" w:rsidP="004D4B00">
      <w:pPr>
        <w:pStyle w:val="a3"/>
        <w:shd w:val="clear" w:color="auto" w:fill="FFFFFF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656A5F">
        <w:rPr>
          <w:rFonts w:ascii="Times New Roman" w:hAnsi="Times New Roman"/>
          <w:iCs/>
          <w:sz w:val="28"/>
          <w:szCs w:val="28"/>
        </w:rPr>
        <w:t>Профессиональные перспективы выпускников университета связаны с деятельностью: в службах маркетинга, рекламы и связей с общественностью коммерческих структур разных форм собственности; PR, рекламных, консалтинговых и BTL-агентствах; средствах массовой информации, а также департаментах по управлению коммуникациями (пресс-центрах, Центрах общественных связей, общественных приемных, информационно-</w:t>
      </w:r>
      <w:r w:rsidRPr="00656A5F">
        <w:rPr>
          <w:rFonts w:ascii="Times New Roman" w:hAnsi="Times New Roman"/>
          <w:iCs/>
          <w:sz w:val="28"/>
          <w:szCs w:val="28"/>
        </w:rPr>
        <w:lastRenderedPageBreak/>
        <w:t>аналитических службах, отделах социального маркетинга и др.) государственных структур федерального, регионального и местного уровней, органах местного самоуправления, негосударственных и общественных учреждениях и организациях.</w:t>
      </w:r>
    </w:p>
    <w:p w:rsidR="008C36DE" w:rsidRPr="008C36DE" w:rsidRDefault="008C36DE" w:rsidP="008C36DE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Основная образовательная программа составлена с учетом запросов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населения региона в получени</w:t>
      </w:r>
      <w:r w:rsidR="00686935">
        <w:rPr>
          <w:rFonts w:ascii="Times New Roman" w:hAnsi="Times New Roman"/>
          <w:iCs/>
          <w:sz w:val="28"/>
          <w:szCs w:val="28"/>
        </w:rPr>
        <w:t>и профессионального образования</w:t>
      </w:r>
      <w:r w:rsidRPr="008C36DE">
        <w:rPr>
          <w:rFonts w:ascii="Times New Roman" w:hAnsi="Times New Roman"/>
          <w:iCs/>
          <w:sz w:val="28"/>
          <w:szCs w:val="28"/>
        </w:rPr>
        <w:t>.</w:t>
      </w:r>
      <w:r w:rsidR="00686935"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Организация учебного процесса в рамках реализуемой ООП осуществляется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с максимальным использованием элементов исследований, инновационных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технологий.</w:t>
      </w:r>
    </w:p>
    <w:p w:rsidR="00686935" w:rsidRDefault="008C36DE" w:rsidP="00686935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Важными характеристиками ООП являются оперативное обновление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образовательных технологий, внедрение новых цифровых технологий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обучения, в том числе за счет создания цифровой образовательной среды,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разработки и обновления учебников и учебных пособий (включая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электронные) в соответствии с требованиями образовательного стандарта</w:t>
      </w:r>
      <w:r w:rsidR="00686935"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организации учебного процесса с максимальным использованием элементов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научных исследований, инновационных технологий, обеспечение доступа к российским и мировым информационным ресурсам, обеспечение развития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электронной библиотеки.</w:t>
      </w:r>
      <w:r w:rsidR="00686935">
        <w:rPr>
          <w:rFonts w:ascii="Times New Roman" w:hAnsi="Times New Roman"/>
          <w:iCs/>
          <w:sz w:val="28"/>
          <w:szCs w:val="28"/>
        </w:rPr>
        <w:t xml:space="preserve"> </w:t>
      </w:r>
    </w:p>
    <w:p w:rsidR="00686935" w:rsidRPr="00686935" w:rsidRDefault="008C36DE" w:rsidP="00B20423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 xml:space="preserve">Основу программы составляют навыки применения </w:t>
      </w:r>
      <w:r w:rsidR="00B20423" w:rsidRPr="00686935">
        <w:rPr>
          <w:rFonts w:ascii="Times New Roman" w:hAnsi="Times New Roman"/>
          <w:iCs/>
          <w:sz w:val="28"/>
          <w:szCs w:val="28"/>
        </w:rPr>
        <w:t>теоретически</w:t>
      </w:r>
      <w:r w:rsidR="00B20423">
        <w:rPr>
          <w:rFonts w:ascii="Times New Roman" w:hAnsi="Times New Roman"/>
          <w:iCs/>
          <w:sz w:val="28"/>
          <w:szCs w:val="28"/>
        </w:rPr>
        <w:t>х</w:t>
      </w:r>
      <w:r w:rsidR="00B20423" w:rsidRPr="00686935">
        <w:rPr>
          <w:rFonts w:ascii="Times New Roman" w:hAnsi="Times New Roman"/>
          <w:iCs/>
          <w:sz w:val="28"/>
          <w:szCs w:val="28"/>
        </w:rPr>
        <w:t xml:space="preserve"> и практически</w:t>
      </w:r>
      <w:r w:rsidR="00B20423">
        <w:rPr>
          <w:rFonts w:ascii="Times New Roman" w:hAnsi="Times New Roman"/>
          <w:iCs/>
          <w:sz w:val="28"/>
          <w:szCs w:val="28"/>
        </w:rPr>
        <w:t>х</w:t>
      </w:r>
      <w:r w:rsidR="00B20423" w:rsidRPr="00686935">
        <w:rPr>
          <w:rFonts w:ascii="Times New Roman" w:hAnsi="Times New Roman"/>
          <w:iCs/>
          <w:sz w:val="28"/>
          <w:szCs w:val="28"/>
        </w:rPr>
        <w:t xml:space="preserve"> аспект</w:t>
      </w:r>
      <w:r w:rsidR="00B20423">
        <w:rPr>
          <w:rFonts w:ascii="Times New Roman" w:hAnsi="Times New Roman"/>
          <w:iCs/>
          <w:sz w:val="28"/>
          <w:szCs w:val="28"/>
        </w:rPr>
        <w:t>ов</w:t>
      </w:r>
      <w:r w:rsidR="00B20423" w:rsidRPr="00686935">
        <w:rPr>
          <w:rFonts w:ascii="Times New Roman" w:hAnsi="Times New Roman"/>
          <w:iCs/>
          <w:sz w:val="28"/>
          <w:szCs w:val="28"/>
        </w:rPr>
        <w:t xml:space="preserve"> массовых и специальных</w:t>
      </w:r>
      <w:r w:rsidR="00B20423">
        <w:rPr>
          <w:rFonts w:ascii="Times New Roman" w:hAnsi="Times New Roman"/>
          <w:iCs/>
          <w:sz w:val="28"/>
          <w:szCs w:val="28"/>
        </w:rPr>
        <w:t xml:space="preserve"> </w:t>
      </w:r>
      <w:r w:rsidR="00B20423" w:rsidRPr="00686935">
        <w:rPr>
          <w:rFonts w:ascii="Times New Roman" w:hAnsi="Times New Roman"/>
          <w:iCs/>
          <w:sz w:val="28"/>
          <w:szCs w:val="28"/>
        </w:rPr>
        <w:t>коммуникаций</w:t>
      </w:r>
      <w:r w:rsidR="00B20423">
        <w:rPr>
          <w:rFonts w:ascii="Times New Roman" w:hAnsi="Times New Roman"/>
          <w:iCs/>
          <w:sz w:val="28"/>
          <w:szCs w:val="28"/>
        </w:rPr>
        <w:t>,</w:t>
      </w:r>
      <w:r w:rsidR="00B20423" w:rsidRPr="008C36DE"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информационных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технологий при изготовлении рекламной и PR-продукции, управления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коммуникации в новых медиа, стратегии, методы и технологии массовых,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деловых и персональных коммуникаций, формирования общественного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мнения, по</w:t>
      </w:r>
      <w:r w:rsidR="00B20423">
        <w:rPr>
          <w:rFonts w:ascii="Times New Roman" w:hAnsi="Times New Roman"/>
          <w:iCs/>
          <w:sz w:val="28"/>
          <w:szCs w:val="28"/>
        </w:rPr>
        <w:t xml:space="preserve">строения имиджевых коммуникаций, </w:t>
      </w:r>
      <w:r w:rsidR="00686935" w:rsidRPr="00686935">
        <w:rPr>
          <w:rFonts w:ascii="Times New Roman" w:hAnsi="Times New Roman"/>
          <w:iCs/>
          <w:sz w:val="28"/>
          <w:szCs w:val="28"/>
        </w:rPr>
        <w:t>технологи</w:t>
      </w:r>
      <w:r w:rsidR="00B20423">
        <w:rPr>
          <w:rFonts w:ascii="Times New Roman" w:hAnsi="Times New Roman"/>
          <w:iCs/>
          <w:sz w:val="28"/>
          <w:szCs w:val="28"/>
        </w:rPr>
        <w:t>й</w:t>
      </w:r>
      <w:r w:rsidR="00686935" w:rsidRPr="00686935">
        <w:rPr>
          <w:rFonts w:ascii="Times New Roman" w:hAnsi="Times New Roman"/>
          <w:iCs/>
          <w:sz w:val="28"/>
          <w:szCs w:val="28"/>
        </w:rPr>
        <w:t xml:space="preserve"> создания и управления медиаконтентом, навык</w:t>
      </w:r>
      <w:r w:rsidR="00B20423">
        <w:rPr>
          <w:rFonts w:ascii="Times New Roman" w:hAnsi="Times New Roman"/>
          <w:iCs/>
          <w:sz w:val="28"/>
          <w:szCs w:val="28"/>
        </w:rPr>
        <w:t>ов</w:t>
      </w:r>
      <w:r w:rsidR="00686935" w:rsidRPr="00686935">
        <w:rPr>
          <w:rFonts w:ascii="Times New Roman" w:hAnsi="Times New Roman"/>
          <w:iCs/>
          <w:sz w:val="28"/>
          <w:szCs w:val="28"/>
        </w:rPr>
        <w:t xml:space="preserve"> медиапланирования, управления проектами, проведения маркетинговых исследований.</w:t>
      </w:r>
    </w:p>
    <w:p w:rsidR="008C36DE" w:rsidRPr="008C36DE" w:rsidRDefault="008C36DE" w:rsidP="008C36DE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8C36DE">
        <w:rPr>
          <w:rFonts w:ascii="Times New Roman" w:hAnsi="Times New Roman"/>
          <w:iCs/>
          <w:sz w:val="28"/>
          <w:szCs w:val="28"/>
        </w:rPr>
        <w:t>Образовательная программа разработана в рамках Федерального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государственного образовательного стандарта с учетом мировых тенденций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подготовки специалистов, дополненная авторскими методиками и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новаторским подходом.</w:t>
      </w:r>
      <w:r w:rsidR="00686935" w:rsidRPr="00686935"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Основной акцент в обучении студентов сделан на углубленное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 xml:space="preserve">изучение основополагающих </w:t>
      </w:r>
      <w:r w:rsidR="00686935">
        <w:rPr>
          <w:rFonts w:ascii="Times New Roman" w:hAnsi="Times New Roman"/>
          <w:iCs/>
          <w:sz w:val="28"/>
          <w:szCs w:val="28"/>
        </w:rPr>
        <w:t>предметов и постоянную практику,</w:t>
      </w:r>
      <w:r w:rsidRPr="008C36DE">
        <w:rPr>
          <w:rFonts w:ascii="Times New Roman" w:hAnsi="Times New Roman"/>
          <w:iCs/>
          <w:sz w:val="28"/>
          <w:szCs w:val="28"/>
        </w:rPr>
        <w:t xml:space="preserve"> </w:t>
      </w:r>
      <w:r w:rsidR="00686935" w:rsidRPr="005D338B">
        <w:rPr>
          <w:rFonts w:ascii="Times New Roman" w:hAnsi="Times New Roman"/>
          <w:iCs/>
          <w:sz w:val="28"/>
          <w:szCs w:val="28"/>
        </w:rPr>
        <w:lastRenderedPageBreak/>
        <w:t>творческий характер обучения; практичность, технологичность подготовки; ориентированность на запросы работодателей</w:t>
      </w:r>
      <w:r w:rsidR="00686935">
        <w:rPr>
          <w:rFonts w:ascii="Times New Roman" w:hAnsi="Times New Roman"/>
          <w:iCs/>
          <w:sz w:val="28"/>
          <w:szCs w:val="28"/>
        </w:rPr>
        <w:t xml:space="preserve">. </w:t>
      </w:r>
      <w:r w:rsidRPr="008C36DE">
        <w:rPr>
          <w:rFonts w:ascii="Times New Roman" w:hAnsi="Times New Roman"/>
          <w:iCs/>
          <w:sz w:val="28"/>
          <w:szCs w:val="28"/>
        </w:rPr>
        <w:t>К учебному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процессу привлекаются ведущие российские и зарубежные специалисты,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регулярно проводятся лекции и мастер-классы, повышающие уровень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8C36DE">
        <w:rPr>
          <w:rFonts w:ascii="Times New Roman" w:hAnsi="Times New Roman"/>
          <w:iCs/>
          <w:sz w:val="28"/>
          <w:szCs w:val="28"/>
        </w:rPr>
        <w:t>подготовки студентов.</w:t>
      </w:r>
    </w:p>
    <w:p w:rsidR="00D15CA4" w:rsidRPr="00E96AC6" w:rsidRDefault="00D15CA4" w:rsidP="00D15CA4">
      <w:pPr>
        <w:shd w:val="clear" w:color="auto" w:fill="FFFFFF"/>
        <w:rPr>
          <w:rFonts w:ascii="Times New Roman" w:hAnsi="Times New Roman"/>
          <w:iCs/>
          <w:sz w:val="28"/>
          <w:szCs w:val="28"/>
        </w:rPr>
      </w:pPr>
    </w:p>
    <w:p w:rsidR="00A474E9" w:rsidRDefault="00046DB3" w:rsidP="00D15CA4">
      <w:pPr>
        <w:shd w:val="clear" w:color="auto" w:fill="FFFFFF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II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iCs/>
          <w:sz w:val="28"/>
          <w:szCs w:val="28"/>
        </w:rPr>
        <w:t>Направленность (профиль) образовательной программы</w:t>
      </w:r>
      <w:r w:rsidR="00A474E9" w:rsidRPr="00C122CB">
        <w:rPr>
          <w:rFonts w:ascii="Times New Roman" w:hAnsi="Times New Roman"/>
          <w:b/>
          <w:iCs/>
          <w:sz w:val="28"/>
          <w:szCs w:val="28"/>
        </w:rPr>
        <w:t xml:space="preserve"> –</w:t>
      </w:r>
      <w:r w:rsidR="00A474E9">
        <w:rPr>
          <w:rFonts w:ascii="Times New Roman" w:hAnsi="Times New Roman"/>
          <w:iCs/>
          <w:sz w:val="28"/>
          <w:szCs w:val="28"/>
        </w:rPr>
        <w:t xml:space="preserve"> </w:t>
      </w:r>
    </w:p>
    <w:p w:rsidR="00046DB3" w:rsidRPr="00A474E9" w:rsidRDefault="00A474E9" w:rsidP="00D15CA4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  <w:r w:rsidRPr="00046DB3">
        <w:rPr>
          <w:rFonts w:ascii="Times New Roman" w:hAnsi="Times New Roman"/>
          <w:sz w:val="28"/>
          <w:szCs w:val="28"/>
          <w:lang w:eastAsia="ru-RU"/>
        </w:rPr>
        <w:t>Реклама и связи с общественностью в коммерческой сфере</w:t>
      </w:r>
      <w:r w:rsidR="00046DB3" w:rsidRPr="00A474E9">
        <w:rPr>
          <w:rFonts w:ascii="Times New Roman" w:hAnsi="Times New Roman"/>
          <w:iCs/>
          <w:sz w:val="28"/>
          <w:szCs w:val="28"/>
        </w:rPr>
        <w:t>.</w:t>
      </w:r>
    </w:p>
    <w:p w:rsidR="00D15CA4" w:rsidRPr="00E96AC6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III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iCs/>
          <w:sz w:val="28"/>
          <w:szCs w:val="28"/>
        </w:rPr>
        <w:t>Квалификация, присваиваемая выпускникам ООП</w:t>
      </w:r>
      <w:r w:rsidR="00A474E9">
        <w:rPr>
          <w:rFonts w:ascii="Times New Roman" w:hAnsi="Times New Roman"/>
          <w:iCs/>
          <w:sz w:val="28"/>
          <w:szCs w:val="28"/>
        </w:rPr>
        <w:t xml:space="preserve"> - бакалавр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D15CA4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IV</w:t>
      </w:r>
      <w:r w:rsidRPr="00C122CB">
        <w:rPr>
          <w:rFonts w:ascii="Times New Roman" w:hAnsi="Times New Roman"/>
          <w:b/>
          <w:iCs/>
          <w:sz w:val="28"/>
          <w:szCs w:val="28"/>
        </w:rPr>
        <w:t>.</w:t>
      </w:r>
      <w:r w:rsidRPr="00C122CB">
        <w:rPr>
          <w:rFonts w:ascii="Times New Roman" w:hAnsi="Times New Roman"/>
          <w:b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iCs/>
          <w:sz w:val="28"/>
          <w:szCs w:val="28"/>
        </w:rPr>
        <w:t>Срок получения образования по ООП</w:t>
      </w:r>
      <w:r w:rsidR="00A474E9">
        <w:rPr>
          <w:rFonts w:ascii="Times New Roman" w:hAnsi="Times New Roman"/>
          <w:iCs/>
          <w:sz w:val="28"/>
          <w:szCs w:val="28"/>
        </w:rPr>
        <w:t xml:space="preserve"> - 4 года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D15CA4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V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iCs/>
          <w:sz w:val="28"/>
          <w:szCs w:val="28"/>
        </w:rPr>
        <w:t>Формы обучения</w:t>
      </w:r>
      <w:r w:rsidR="00A474E9">
        <w:rPr>
          <w:rFonts w:ascii="Times New Roman" w:hAnsi="Times New Roman"/>
          <w:iCs/>
          <w:sz w:val="28"/>
          <w:szCs w:val="28"/>
        </w:rPr>
        <w:t xml:space="preserve"> - очная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D15CA4" w:rsidRPr="00E96AC6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VI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bCs/>
          <w:iCs/>
          <w:sz w:val="28"/>
          <w:szCs w:val="28"/>
        </w:rPr>
        <w:t>Общий объем программы в з.е</w:t>
      </w:r>
      <w:r w:rsidR="00A474E9" w:rsidRPr="00C122CB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A474E9">
        <w:rPr>
          <w:rFonts w:ascii="Times New Roman" w:hAnsi="Times New Roman"/>
          <w:bCs/>
          <w:iCs/>
          <w:sz w:val="28"/>
          <w:szCs w:val="28"/>
        </w:rPr>
        <w:t>– 240 з.е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D15CA4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VII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bCs/>
          <w:iCs/>
          <w:sz w:val="28"/>
          <w:szCs w:val="28"/>
        </w:rPr>
        <w:t>Объем программы, реализуемый за один учебный год</w:t>
      </w:r>
      <w:r w:rsidR="00A474E9">
        <w:rPr>
          <w:rFonts w:ascii="Times New Roman" w:hAnsi="Times New Roman"/>
          <w:bCs/>
          <w:iCs/>
          <w:sz w:val="28"/>
          <w:szCs w:val="28"/>
        </w:rPr>
        <w:t xml:space="preserve"> – не более 70 з.е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D15CA4" w:rsidRPr="00D15CA4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VIII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C122CB">
        <w:rPr>
          <w:rFonts w:ascii="Times New Roman" w:hAnsi="Times New Roman"/>
          <w:b/>
          <w:bCs/>
          <w:iCs/>
          <w:sz w:val="28"/>
          <w:szCs w:val="28"/>
        </w:rPr>
        <w:t>Объем контактной работы по ООП</w:t>
      </w:r>
      <w:r w:rsidR="00A474E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054BB">
        <w:rPr>
          <w:rFonts w:ascii="Times New Roman" w:hAnsi="Times New Roman"/>
          <w:bCs/>
          <w:iCs/>
          <w:sz w:val="28"/>
          <w:szCs w:val="28"/>
        </w:rPr>
        <w:t>–</w:t>
      </w:r>
      <w:r w:rsidR="00A474E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054BB">
        <w:rPr>
          <w:rFonts w:ascii="Times New Roman" w:hAnsi="Times New Roman"/>
          <w:bCs/>
          <w:iCs/>
          <w:sz w:val="28"/>
          <w:szCs w:val="28"/>
        </w:rPr>
        <w:t>3738 ч.</w:t>
      </w:r>
      <w:r w:rsidR="006D483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054BB">
        <w:rPr>
          <w:rFonts w:ascii="Times New Roman" w:hAnsi="Times New Roman"/>
          <w:bCs/>
          <w:iCs/>
          <w:sz w:val="28"/>
          <w:szCs w:val="28"/>
        </w:rPr>
        <w:t>/ 103</w:t>
      </w:r>
      <w:proofErr w:type="gramStart"/>
      <w:r w:rsidR="005054BB">
        <w:rPr>
          <w:rFonts w:ascii="Times New Roman" w:hAnsi="Times New Roman"/>
          <w:bCs/>
          <w:iCs/>
          <w:sz w:val="28"/>
          <w:szCs w:val="28"/>
        </w:rPr>
        <w:t>,8</w:t>
      </w:r>
      <w:proofErr w:type="gramEnd"/>
      <w:r w:rsidR="005054BB">
        <w:rPr>
          <w:rFonts w:ascii="Times New Roman" w:hAnsi="Times New Roman"/>
          <w:bCs/>
          <w:iCs/>
          <w:sz w:val="28"/>
          <w:szCs w:val="28"/>
        </w:rPr>
        <w:t xml:space="preserve"> з.е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="004550D0">
        <w:rPr>
          <w:rFonts w:ascii="Times New Roman" w:hAnsi="Times New Roman"/>
          <w:bCs/>
          <w:iCs/>
          <w:sz w:val="28"/>
          <w:szCs w:val="28"/>
        </w:rPr>
        <w:t xml:space="preserve"> (без учета контактной работы в ЭОС и внеаудиторной контактной работы)</w:t>
      </w:r>
    </w:p>
    <w:p w:rsidR="00D15CA4" w:rsidRPr="00E96AC6" w:rsidRDefault="00D15CA4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b/>
          <w:bCs/>
          <w:iCs/>
          <w:sz w:val="28"/>
          <w:szCs w:val="28"/>
        </w:rPr>
      </w:pPr>
    </w:p>
    <w:p w:rsidR="00046DB3" w:rsidRPr="004073D7" w:rsidRDefault="00046DB3" w:rsidP="00D15CA4">
      <w:pPr>
        <w:shd w:val="clear" w:color="auto" w:fill="FFFFFF"/>
        <w:tabs>
          <w:tab w:val="left" w:pos="1276"/>
        </w:tabs>
        <w:rPr>
          <w:rFonts w:ascii="Times New Roman" w:hAnsi="Times New Roman"/>
          <w:b/>
          <w:sz w:val="28"/>
          <w:szCs w:val="28"/>
        </w:rPr>
      </w:pPr>
      <w:r w:rsidRPr="004073D7">
        <w:rPr>
          <w:rFonts w:ascii="Times New Roman" w:hAnsi="Times New Roman"/>
          <w:b/>
          <w:bCs/>
          <w:iCs/>
          <w:sz w:val="28"/>
          <w:szCs w:val="28"/>
          <w:lang w:val="en-US"/>
        </w:rPr>
        <w:t>IX</w:t>
      </w:r>
      <w:r w:rsidRPr="004073D7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4073D7">
        <w:rPr>
          <w:rFonts w:ascii="Times New Roman" w:hAnsi="Times New Roman"/>
          <w:b/>
          <w:bCs/>
          <w:iCs/>
          <w:sz w:val="28"/>
          <w:szCs w:val="28"/>
          <w:lang w:val="en-US"/>
        </w:rPr>
        <w:t> </w:t>
      </w:r>
      <w:r w:rsidRPr="004073D7">
        <w:rPr>
          <w:rFonts w:ascii="Times New Roman" w:hAnsi="Times New Roman"/>
          <w:b/>
          <w:sz w:val="28"/>
          <w:szCs w:val="28"/>
        </w:rPr>
        <w:t>Описание преимуществ и особенностей ОП с точки зрения позиционирования на рынке образовательных услуг.</w:t>
      </w:r>
    </w:p>
    <w:p w:rsidR="00E96AC6" w:rsidRDefault="00E96AC6" w:rsidP="00E96AC6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Специфика позиционирования бренда образовательной организации зависит прежде всего от таких ее особенностей, как многогранность потребителей и осуществление деятельности на двух смежных рынках: </w:t>
      </w:r>
      <w:r w:rsidRPr="00E96AC6">
        <w:rPr>
          <w:rFonts w:ascii="Times New Roman" w:hAnsi="Times New Roman"/>
          <w:b/>
          <w:sz w:val="28"/>
          <w:szCs w:val="28"/>
        </w:rPr>
        <w:t>образовательном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96AC6">
        <w:rPr>
          <w:rFonts w:ascii="Times New Roman" w:hAnsi="Times New Roman"/>
          <w:b/>
          <w:sz w:val="28"/>
          <w:szCs w:val="28"/>
        </w:rPr>
        <w:t>рынке труда</w:t>
      </w:r>
      <w:r>
        <w:rPr>
          <w:rFonts w:ascii="Times New Roman" w:hAnsi="Times New Roman"/>
          <w:sz w:val="28"/>
          <w:szCs w:val="28"/>
        </w:rPr>
        <w:t xml:space="preserve">. Сложность позиционирования образовательной организации определяется многогранностью ее покупателей, включая работодателей как представителей рынка труда. Поэтому задача </w:t>
      </w:r>
      <w:r>
        <w:rPr>
          <w:rFonts w:ascii="Times New Roman" w:hAnsi="Times New Roman"/>
          <w:sz w:val="28"/>
          <w:szCs w:val="28"/>
        </w:rPr>
        <w:lastRenderedPageBreak/>
        <w:t xml:space="preserve">образовательной организации заключается в том, чтобы найти ту уникальную позицию, которая, будучи значимой для всех или большей части потребителей, позволила бы образовательной организации дифференцироваться от конкурентов. </w:t>
      </w:r>
    </w:p>
    <w:p w:rsidR="00E96AC6" w:rsidRDefault="00E96AC6" w:rsidP="00E96AC6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Теоретические аспекты позиционирования образовательной организации направлены на ее целевых потребителей (их сознание, психологическое восприятие). Основное отличие указанных подходов состоит в выборе предмета позиционирования, т.е. того, отличительные характеристики и преимущества чего будут доносить до потребителя. В качестве предмета позиционирования исследователи рассматривают образовательную услугу, образовательный продукт и элементы комплекса маркетинга, а также образовательную программу. На наш взгляд, поскольку именно </w:t>
      </w:r>
      <w:r>
        <w:rPr>
          <w:rFonts w:ascii="Times New Roman" w:hAnsi="Times New Roman"/>
          <w:b/>
          <w:sz w:val="28"/>
          <w:szCs w:val="28"/>
        </w:rPr>
        <w:t>образовательная услуга</w:t>
      </w:r>
      <w:r>
        <w:rPr>
          <w:rFonts w:ascii="Times New Roman" w:hAnsi="Times New Roman"/>
          <w:sz w:val="28"/>
          <w:szCs w:val="28"/>
        </w:rPr>
        <w:t xml:space="preserve"> формирует специфику предложения образовательных организаций, определение ее в качестве предмета позиционирования представляется наиболее точным. </w:t>
      </w:r>
    </w:p>
    <w:p w:rsidR="00E96AC6" w:rsidRDefault="00E96AC6" w:rsidP="00E96AC6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выбор потребителей может определяться также ценовой политикой образовательного учреждения, квалификацией его персонала, наличием дополнительных услуг и пр.</w:t>
      </w:r>
    </w:p>
    <w:p w:rsidR="003E2F66" w:rsidRDefault="003E2F66" w:rsidP="003E2F66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D3137E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Е. Н. Карпушко под позиционированием вуза понимает «специфический вид деятельности, направленной на донесение конкурентных преимуществ вуза до целевых аудиторий с помощью маркетингового инструментария, ориентированного на использование специфических характеристик вуза». Такими характеристиками выступают статус вуза, его бренд, возможности последующего использования приобретаемых знаний, социальная инфраструктура. </w:t>
      </w:r>
    </w:p>
    <w:p w:rsidR="003E2F66" w:rsidRPr="003E2F66" w:rsidRDefault="003E2F66" w:rsidP="003E2F66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3E2F66">
        <w:rPr>
          <w:rFonts w:ascii="Times New Roman" w:eastAsiaTheme="minorHAnsi" w:hAnsi="Times New Roman"/>
          <w:noProof/>
          <w:sz w:val="28"/>
          <w:szCs w:val="28"/>
          <w:lang w:eastAsia="ru-RU"/>
        </w:rPr>
        <w:t>Согласно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К.Л.</w:t>
      </w:r>
      <w:r w:rsidRPr="003E2F6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Келлеру, оптимальное позиционирование образовательной организации может строиться на основе правильно подобранного соответствия точек паритета и точек дифференциации. Первые определяют в целом образовательную деятельность. Они не являются уникальными, но именно с ними образовательная организация ассоциируется </w:t>
      </w:r>
      <w:r w:rsidRPr="003E2F66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у большинства потребителей. Категориальные точки паритета образовательной организации служат признаком надежности выбора для потребителя и представляют самые необходимые характеристики их деятельности – предоставление основных и дополнительных образовательных услуг, атрибуты студенческой жизни, предоставление общежития.</w:t>
      </w:r>
    </w:p>
    <w:p w:rsidR="003E2F66" w:rsidRDefault="003E2F66" w:rsidP="003E2F66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3E2F66">
        <w:rPr>
          <w:rFonts w:ascii="Times New Roman" w:eastAsiaTheme="minorHAnsi" w:hAnsi="Times New Roman"/>
          <w:noProof/>
          <w:sz w:val="28"/>
          <w:szCs w:val="28"/>
          <w:lang w:eastAsia="ru-RU"/>
        </w:rPr>
        <w:t>Конкурентные точки паритета используются для того, чтобы нейтрализовать точки дифференциации, которые есть у других образовательных организаций. Например, разнообразие специальностей, квалифицированный преподавательский состав, высокое качество обучения, как и у других. Точки дифференциации означают, что образовательная организация обладает каким</w:t>
      </w:r>
      <w:r w:rsidR="00974D4E">
        <w:rPr>
          <w:rFonts w:ascii="Times New Roman" w:eastAsiaTheme="minorHAnsi" w:hAnsi="Times New Roman"/>
          <w:noProof/>
          <w:sz w:val="28"/>
          <w:szCs w:val="28"/>
          <w:lang w:eastAsia="ru-RU"/>
        </w:rPr>
        <w:t>-</w:t>
      </w:r>
      <w:r w:rsidRPr="003E2F66">
        <w:rPr>
          <w:rFonts w:ascii="Times New Roman" w:eastAsiaTheme="minorHAnsi" w:hAnsi="Times New Roman"/>
          <w:noProof/>
          <w:sz w:val="28"/>
          <w:szCs w:val="28"/>
          <w:lang w:eastAsia="ru-RU"/>
        </w:rPr>
        <w:t>то уникальными, сильными, приятными для потребителей характеристиками, которые формируют дифференцирующие ассоциации. Это могут быть уникальные специальности, самая низкая стоимость обучения среди других, уникальные технологии обучения и т. д. Таким образом, позиционирование бренда образовательной организации предполагает акцент внимания потребителей на тех точках дифференциации, которые она выявила с учетом категориальных и конкурентных точек паритета.</w:t>
      </w:r>
    </w:p>
    <w:p w:rsidR="003E2F66" w:rsidRPr="003E2F66" w:rsidRDefault="003E2F66" w:rsidP="003E2F66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3E2F66">
        <w:rPr>
          <w:rFonts w:ascii="Times New Roman" w:hAnsi="Times New Roman"/>
          <w:sz w:val="28"/>
          <w:szCs w:val="28"/>
        </w:rPr>
        <w:t xml:space="preserve">Значимые параметры бренда вуза для разных групп потребителей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4962"/>
      </w:tblGrid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E2F66">
              <w:rPr>
                <w:rFonts w:ascii="Times New Roman" w:hAnsi="Times New Roman"/>
                <w:b/>
                <w:sz w:val="24"/>
                <w:szCs w:val="24"/>
              </w:rPr>
              <w:t>Потребитель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E2F66">
              <w:rPr>
                <w:rFonts w:ascii="Times New Roman" w:hAnsi="Times New Roman"/>
                <w:b/>
                <w:sz w:val="24"/>
                <w:szCs w:val="24"/>
              </w:rPr>
              <w:t>Значимые параметры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66" w:rsidRPr="003E2F66" w:rsidRDefault="003E2F66" w:rsidP="003E2F66">
            <w:pPr>
              <w:shd w:val="clear" w:color="auto" w:fill="FFFFFF"/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Абитуриенты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Предлагаемые специальности.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ППС.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Помощь в трудоустройстве.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Интересная студенческая жизнь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Родители абитуриентов (как влиятельные лица)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Стоимость обучения.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ППС. </w:t>
            </w:r>
          </w:p>
          <w:p w:rsidR="00A953D3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Разнообразие предлагаемых программ и услуг.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Общежитие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Студенты (а также слушатели)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Преподаватели.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lastRenderedPageBreak/>
              <w:t>Сотрудничество с иностранными образовательными организациями. Интересная и разнообразная студенческая жизнь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lastRenderedPageBreak/>
              <w:t>Работодатели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Наличие у выпускников образовательной организации необходимых профессиональных и личных качеств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Готовность образовательной организации к сотрудничеству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Государство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Обучение по актуальным для территории (региона, страны) специальностям.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Ведение деятельности в соответствии с существующими стандартами</w:t>
            </w:r>
          </w:p>
        </w:tc>
      </w:tr>
      <w:tr w:rsidR="003E2F66" w:rsidRPr="003E2F66" w:rsidTr="003E2F6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Общество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 xml:space="preserve">Разнообразие специальностей. </w:t>
            </w:r>
          </w:p>
          <w:p w:rsidR="003E2F66" w:rsidRPr="003E2F66" w:rsidRDefault="003E2F66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 w:rsidRPr="003E2F66">
              <w:rPr>
                <w:rFonts w:ascii="Times New Roman" w:hAnsi="Times New Roman"/>
                <w:sz w:val="24"/>
                <w:szCs w:val="24"/>
              </w:rPr>
              <w:t>Разнообразие студенческой жизни. Востребованность выпускников образовательной организации</w:t>
            </w:r>
          </w:p>
        </w:tc>
      </w:tr>
    </w:tbl>
    <w:p w:rsidR="003E2F66" w:rsidRPr="003E2F66" w:rsidRDefault="003E2F66" w:rsidP="003E2F66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sz w:val="24"/>
          <w:szCs w:val="24"/>
        </w:rPr>
      </w:pPr>
    </w:p>
    <w:p w:rsidR="00A953D3" w:rsidRPr="00A953D3" w:rsidRDefault="00A953D3" w:rsidP="00A953D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953D3">
        <w:rPr>
          <w:rFonts w:ascii="Times New Roman" w:eastAsiaTheme="minorHAnsi" w:hAnsi="Times New Roman"/>
          <w:noProof/>
          <w:sz w:val="28"/>
          <w:szCs w:val="28"/>
          <w:lang w:eastAsia="ru-RU"/>
        </w:rPr>
        <w:t>В то же время в условиях насыщения рынка образовательных услуг и с точки зрения разнообразия предложения, и по числу игроков найти лакуну достаточно проблематично. Выход види</w:t>
      </w:r>
      <w:r w:rsidR="001B1A4B">
        <w:rPr>
          <w:rFonts w:ascii="Times New Roman" w:eastAsiaTheme="minorHAnsi" w:hAnsi="Times New Roman"/>
          <w:noProof/>
          <w:sz w:val="28"/>
          <w:szCs w:val="28"/>
          <w:lang w:eastAsia="ru-RU"/>
        </w:rPr>
        <w:t>тся</w:t>
      </w:r>
      <w:r w:rsidRPr="00A953D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 создании вузом «искусственной» лакуны как уникального сочетания точек паритета и точек дифференциации, отличного от конкурентов и значимого для потребителей. Какую бы стратегию позиционирования бренда ни выбрала образовательная организация, ей необходимо определиться с типами позиционирования, которые она будет использовать на практике. </w:t>
      </w:r>
      <w:r w:rsidR="008715CE">
        <w:rPr>
          <w:rFonts w:ascii="Times New Roman" w:eastAsiaTheme="minorHAnsi" w:hAnsi="Times New Roman"/>
          <w:noProof/>
          <w:sz w:val="28"/>
          <w:szCs w:val="28"/>
          <w:lang w:eastAsia="ru-RU"/>
        </w:rPr>
        <w:t>П</w:t>
      </w:r>
      <w:r w:rsidRPr="00A953D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роцесс построения позиции бренда образовательной организации подразумевает позиционирование в целом, а не совокупность позиций услуг (образовательных и не только), которые она предлагает. </w:t>
      </w:r>
    </w:p>
    <w:p w:rsidR="00A953D3" w:rsidRDefault="00A953D3" w:rsidP="00A953D3">
      <w:pPr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A953D3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Особенности выбора стратегии позиционирования образовательными организациями</w:t>
      </w:r>
    </w:p>
    <w:tbl>
      <w:tblPr>
        <w:tblStyle w:val="a4"/>
        <w:tblW w:w="10070" w:type="dxa"/>
        <w:tblInd w:w="-714" w:type="dxa"/>
        <w:tblLook w:val="04A0" w:firstRow="1" w:lastRow="0" w:firstColumn="1" w:lastColumn="0" w:noHBand="0" w:noVBand="1"/>
      </w:tblPr>
      <w:tblGrid>
        <w:gridCol w:w="2689"/>
        <w:gridCol w:w="3832"/>
        <w:gridCol w:w="3549"/>
      </w:tblGrid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b/>
                <w:noProof/>
                <w:lang w:eastAsia="ru-RU"/>
              </w:rPr>
              <w:t>Особенность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b/>
                <w:noProof/>
                <w:lang w:eastAsia="ru-RU"/>
              </w:rPr>
              <w:t>Характеристика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b/>
                <w:noProof/>
                <w:lang w:eastAsia="ru-RU"/>
              </w:rPr>
              <w:t>Выбор стратегии позиционирования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lastRenderedPageBreak/>
              <w:t xml:space="preserve">  Отсутствие четких границ рынка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Политика государства в сфере повышения доступности высшего образования для населения страны позволяет выпускнику выбрать любой вуз для поступления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Процесс определения основных конкурентов и своей конкурентной роли затруднен. Наиболее вероятная стратегия – репозиционирование конкурентов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Государственная поддержка некоторых вузов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Привилегированное положение федеральных университетов предоставляет им возможность с большей вероятностью стать лидером на региональном образовательном рынке, ограничивая круг стратегий позиционирования для других игроков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 xml:space="preserve">Лидер известен и имеет привилегии. Остальные игроки регионального рынка ищут лакуны или направляют усилия на репозиционирование </w:t>
            </w:r>
            <w:r>
              <w:rPr>
                <w:rFonts w:ascii="Times New Roman" w:eastAsiaTheme="minorHAnsi" w:hAnsi="Times New Roman"/>
                <w:noProof/>
                <w:lang w:eastAsia="ru-RU"/>
              </w:rPr>
              <w:t>к</w:t>
            </w: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онкурентов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Насыщенность рынка образовательных услуг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И с точки зрения предложения, и по количеству игроков. Доказательством тому служит Мониторинг эффективности образовательных организаций высшего образования, который с 2012 г. проводится Министерством образования и науки РФ в целях выявления и закрытия неэффективных вузов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Стратегии сохранения позиции или поиска лакун представляются малоэффективными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Унификация набора специальностей, предлагаемых образовательными организациями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Стремление вузов привлечь «покупателей» новой специальностью привело к тому, что они сами загнали себя в ловушку всеобщности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Выбор стратегии поиска лакуны – «оригинальная специальность» имеется отчасти только у специализированных вузов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Унификация потребностей абитуриентов и их родителей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 xml:space="preserve">Набор потребностей, а значит и требований, которые абитуриенты и их родители предъявляют к вузам, известен и достаточно ограничен: профессорско-преподавательский состав, интересная студенческая жизнь, общежитие и т. п. Это отражается в тех дополнительных услугах, которые предлагают образовательные организации, а </w:t>
            </w: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lastRenderedPageBreak/>
              <w:t>значит, сужает возможность фланговых атак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lastRenderedPageBreak/>
              <w:t>Наиболее перспективна стратегия конкурентного репозиционирования</w:t>
            </w:r>
          </w:p>
        </w:tc>
      </w:tr>
      <w:tr w:rsidR="00A953D3" w:rsidTr="00A5582D">
        <w:tc>
          <w:tcPr>
            <w:tcW w:w="268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Зависимость спроса от демографических колебаний, происходящих в стране</w:t>
            </w:r>
          </w:p>
        </w:tc>
        <w:tc>
          <w:tcPr>
            <w:tcW w:w="3832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Нестабильность демографической ситуации, которая наблюдается в нашей стране с 1990-х годов, отражается и на рынке образовательных услуг. Достаточно продолжительные демографические спады неблагоприятно сказываются на положении образовательных организаций, а значит, ни одна из них не может быть довольна своей позицией настолько, чтобы выбрать стратегию ее сохранения</w:t>
            </w:r>
          </w:p>
        </w:tc>
        <w:tc>
          <w:tcPr>
            <w:tcW w:w="3549" w:type="dxa"/>
          </w:tcPr>
          <w:p w:rsidR="00A953D3" w:rsidRPr="00A953D3" w:rsidRDefault="00A953D3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A953D3">
              <w:rPr>
                <w:rFonts w:ascii="Times New Roman" w:eastAsiaTheme="minorHAnsi" w:hAnsi="Times New Roman"/>
                <w:noProof/>
                <w:lang w:eastAsia="ru-RU"/>
              </w:rPr>
              <w:t>Перспективны стратегии поиска лакун или конкурентное репозиционирование. Для лидера – сохранение своей позиции</w:t>
            </w:r>
          </w:p>
        </w:tc>
      </w:tr>
      <w:tr w:rsidR="00A953D3" w:rsidTr="00A5582D">
        <w:tc>
          <w:tcPr>
            <w:tcW w:w="2689" w:type="dxa"/>
          </w:tcPr>
          <w:p w:rsidR="00A953D3" w:rsidRPr="00FB1120" w:rsidRDefault="00FB1120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t>Количество бюджетных мест в вузах определяется государством</w:t>
            </w:r>
          </w:p>
        </w:tc>
        <w:tc>
          <w:tcPr>
            <w:tcW w:w="3832" w:type="dxa"/>
          </w:tcPr>
          <w:p w:rsidR="00A953D3" w:rsidRPr="00FB1120" w:rsidRDefault="00FB1120" w:rsidP="00FB1120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t>Количество бюджетных мест в государственных вузах определяется Министерством образования и науки РФ исходя из того, насколько востребованы выпускники специальности в регионе. Вузы получают бюджетные места соразмерно их «образовательному потенциалу», тому, насколько востребованы их выпускники экономикой региона. В то же время наличие бюджетных мест – самый значимый критерий выбора вуза для абитуриентов</w:t>
            </w:r>
          </w:p>
        </w:tc>
        <w:tc>
          <w:tcPr>
            <w:tcW w:w="3549" w:type="dxa"/>
          </w:tcPr>
          <w:p w:rsidR="00A953D3" w:rsidRPr="00FB1120" w:rsidRDefault="00FB1120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t>Вузы, обладающие высоким образовательным потенциалом для экономики региона, могут использовать эту особенность в качестве свободной позиции в рамках стратегии поиска ла</w:t>
            </w:r>
            <w:r>
              <w:rPr>
                <w:rFonts w:ascii="Times New Roman" w:eastAsiaTheme="minorHAnsi" w:hAnsi="Times New Roman"/>
                <w:noProof/>
                <w:lang w:eastAsia="ru-RU"/>
              </w:rPr>
              <w:t>кун</w:t>
            </w:r>
          </w:p>
        </w:tc>
      </w:tr>
      <w:tr w:rsidR="00FB1120" w:rsidTr="00A5582D">
        <w:tc>
          <w:tcPr>
            <w:tcW w:w="2689" w:type="dxa"/>
          </w:tcPr>
          <w:p w:rsidR="00FB1120" w:rsidRPr="00FB1120" w:rsidRDefault="00FB1120" w:rsidP="00A953D3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t>Специфика региона влияет на потребности потребителей вузов – работодателей</w:t>
            </w:r>
          </w:p>
        </w:tc>
        <w:tc>
          <w:tcPr>
            <w:tcW w:w="3832" w:type="dxa"/>
          </w:tcPr>
          <w:p w:rsidR="00FB1120" w:rsidRPr="00FB1120" w:rsidRDefault="00FB1120" w:rsidP="00FB1120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t xml:space="preserve">Одной из причин того, что выпускники вузов не идут работать по специальности, является несоответствие их структуры и направления подготовки требованиям экономики региона. В данной ситуации проигрывают обе стороны: выпускники вузов, по сути, зря тратят время и деньги на получение невостребованной специальности, а </w:t>
            </w: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lastRenderedPageBreak/>
              <w:t>работодатели тратят время и деньги на поиск (обучение собственными силами) необходимых кадров</w:t>
            </w:r>
          </w:p>
        </w:tc>
        <w:tc>
          <w:tcPr>
            <w:tcW w:w="3549" w:type="dxa"/>
          </w:tcPr>
          <w:p w:rsidR="00FB1120" w:rsidRPr="00FB1120" w:rsidRDefault="00FB1120" w:rsidP="00FB1120">
            <w:pPr>
              <w:rPr>
                <w:rFonts w:ascii="Times New Roman" w:eastAsiaTheme="minorHAnsi" w:hAnsi="Times New Roman"/>
                <w:noProof/>
                <w:lang w:eastAsia="ru-RU"/>
              </w:rPr>
            </w:pPr>
            <w:r w:rsidRPr="00FB1120">
              <w:rPr>
                <w:rFonts w:ascii="Times New Roman" w:eastAsiaTheme="minorHAnsi" w:hAnsi="Times New Roman"/>
                <w:noProof/>
                <w:lang w:eastAsia="ru-RU"/>
              </w:rPr>
              <w:lastRenderedPageBreak/>
              <w:t xml:space="preserve">Предоставление обучения по специальностям, которые востребованы экономикой региона, может стать основой при реализации стратегии конкурентного репозиционирования или поиска свободной лакуны (при условии специфичности специальности)   </w:t>
            </w:r>
          </w:p>
          <w:p w:rsidR="00FB1120" w:rsidRPr="00FB1120" w:rsidRDefault="00FB1120" w:rsidP="00A953D3">
            <w:pPr>
              <w:rPr>
                <w:rFonts w:ascii="Times New Roman" w:eastAsiaTheme="minorHAnsi" w:hAnsi="Times New Roman"/>
                <w:b/>
                <w:noProof/>
                <w:lang w:eastAsia="ru-RU"/>
              </w:rPr>
            </w:pPr>
          </w:p>
        </w:tc>
      </w:tr>
    </w:tbl>
    <w:p w:rsidR="00E45B9A" w:rsidRPr="00A953D3" w:rsidRDefault="00E45B9A" w:rsidP="00E45B9A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2873E3" w:rsidRDefault="00C63D8E" w:rsidP="002873E3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По данным с рынка труда, специальность</w:t>
      </w:r>
      <w:r w:rsidR="00C44A4B" w:rsidRPr="002873E3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«Реклама и связи с общественностью» </w:t>
      </w:r>
      <w:r w:rsidR="00D31F35">
        <w:rPr>
          <w:rFonts w:ascii="Times New Roman" w:eastAsiaTheme="minorHAnsi" w:hAnsi="Times New Roman"/>
          <w:noProof/>
          <w:sz w:val="28"/>
          <w:szCs w:val="28"/>
          <w:lang w:eastAsia="ru-RU"/>
        </w:rPr>
        <w:t>входит</w:t>
      </w:r>
      <w:r w:rsid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 топ-10 с</w:t>
      </w:r>
      <w:r w:rsidR="002873E3"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амы</w:t>
      </w:r>
      <w:r w:rsid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х</w:t>
      </w:r>
      <w:r w:rsidR="002873E3"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востребованных специальностей </w:t>
      </w:r>
      <w:r w:rsid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РФ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, </w:t>
      </w:r>
      <w:r w:rsidR="00D31F35">
        <w:rPr>
          <w:rFonts w:ascii="Times New Roman" w:eastAsiaTheme="minorHAnsi" w:hAnsi="Times New Roman"/>
          <w:noProof/>
          <w:sz w:val="28"/>
          <w:szCs w:val="28"/>
          <w:lang w:eastAsia="ru-RU"/>
        </w:rPr>
        <w:t>наход</w:t>
      </w:r>
      <w:r w:rsidR="00F065F1" w:rsidRPr="00F065F1">
        <w:rPr>
          <w:rFonts w:ascii="Times New Roman" w:eastAsiaTheme="minorHAnsi" w:hAnsi="Times New Roman"/>
          <w:noProof/>
          <w:sz w:val="28"/>
          <w:szCs w:val="28"/>
          <w:lang w:eastAsia="ru-RU"/>
        </w:rPr>
        <w:t>ясь</w:t>
      </w:r>
      <w:r w:rsidR="00D31F35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2873E3"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на 6 месте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,</w:t>
      </w:r>
      <w:r w:rsidR="002873E3"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по данным портала «</w:t>
      </w:r>
      <w:r w:rsidR="002873E3" w:rsidRPr="002873E3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V</w:t>
      </w:r>
      <w:hyperlink r:id="rId7" w:history="1">
        <w:r w:rsidR="002873E3" w:rsidRPr="002873E3">
          <w:rPr>
            <w:rFonts w:ascii="Times New Roman" w:eastAsiaTheme="minorHAnsi" w:hAnsi="Times New Roman"/>
            <w:sz w:val="28"/>
            <w:szCs w:val="28"/>
          </w:rPr>
          <w:t>uzoteka.ru</w:t>
        </w:r>
      </w:hyperlink>
      <w:r>
        <w:rPr>
          <w:rFonts w:ascii="Times New Roman" w:eastAsiaTheme="minorHAnsi" w:hAnsi="Times New Roman"/>
          <w:sz w:val="28"/>
          <w:szCs w:val="28"/>
        </w:rPr>
        <w:t xml:space="preserve">», что обуславливает привлекательность программы в глазах абитуриентов. </w:t>
      </w:r>
    </w:p>
    <w:p w:rsidR="002873E3" w:rsidRDefault="002873E3" w:rsidP="002873E3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Количество вузов РФ, реализующих образовательную программу «Рек</w:t>
      </w:r>
      <w:r w:rsidR="00C63D8E">
        <w:rPr>
          <w:rFonts w:ascii="Times New Roman" w:eastAsiaTheme="minorHAnsi" w:hAnsi="Times New Roman"/>
          <w:sz w:val="28"/>
          <w:szCs w:val="28"/>
        </w:rPr>
        <w:t>лама и связи с общественностью»</w:t>
      </w:r>
      <w:r>
        <w:rPr>
          <w:rFonts w:ascii="Times New Roman" w:eastAsiaTheme="minorHAnsi" w:hAnsi="Times New Roman"/>
          <w:sz w:val="28"/>
          <w:szCs w:val="28"/>
        </w:rPr>
        <w:t>:</w:t>
      </w:r>
    </w:p>
    <w:p w:rsidR="002873E3" w:rsidRDefault="002873E3" w:rsidP="002873E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- по данным портала АКАР (Ассоциация коммуникационных агентств России)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C44A4B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на </w:t>
      </w:r>
      <w:r w:rsidR="00C63D8E">
        <w:rPr>
          <w:rFonts w:ascii="Times New Roman" w:eastAsiaTheme="minorHAnsi" w:hAnsi="Times New Roman"/>
          <w:noProof/>
          <w:sz w:val="28"/>
          <w:szCs w:val="28"/>
          <w:lang w:eastAsia="ru-RU"/>
        </w:rPr>
        <w:t>2017-2018 гг.:</w:t>
      </w:r>
      <w:r w:rsidR="00D31F35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162 государственных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вуза,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40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негосударственных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вузов</w:t>
      </w:r>
      <w:r w:rsidR="00D31F35">
        <w:rPr>
          <w:rFonts w:ascii="Times New Roman" w:eastAsiaTheme="minorHAnsi" w:hAnsi="Times New Roman"/>
          <w:noProof/>
          <w:sz w:val="28"/>
          <w:szCs w:val="28"/>
          <w:lang w:eastAsia="ru-RU"/>
        </w:rPr>
        <w:t>;</w:t>
      </w:r>
    </w:p>
    <w:p w:rsidR="00D31F35" w:rsidRDefault="00D31F35" w:rsidP="002873E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 по данным портала «Учеба.ру»</w:t>
      </w:r>
      <w:r w:rsidR="00852AD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на 2019 г.</w:t>
      </w:r>
      <w:r w:rsidR="00C63D8E">
        <w:rPr>
          <w:rFonts w:ascii="Times New Roman" w:eastAsiaTheme="minorHAnsi" w:hAnsi="Times New Roman"/>
          <w:noProof/>
          <w:sz w:val="28"/>
          <w:szCs w:val="28"/>
          <w:lang w:eastAsia="ru-RU"/>
        </w:rPr>
        <w:t>: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58 вузов, реализующих программу в Москве, 225 – в России</w:t>
      </w:r>
      <w:r w:rsidR="00C44A4B">
        <w:rPr>
          <w:rFonts w:ascii="Times New Roman" w:eastAsiaTheme="minorHAnsi" w:hAnsi="Times New Roman"/>
          <w:noProof/>
          <w:sz w:val="28"/>
          <w:szCs w:val="28"/>
          <w:lang w:eastAsia="ru-RU"/>
        </w:rPr>
        <w:t>;</w:t>
      </w:r>
    </w:p>
    <w:p w:rsidR="002873E3" w:rsidRDefault="00D31F35" w:rsidP="00D31F35">
      <w:pPr>
        <w:ind w:firstLine="708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- по данным портала 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«</w:t>
      </w:r>
      <w:r w:rsidRPr="002873E3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V</w:t>
      </w:r>
      <w:hyperlink r:id="rId8" w:history="1">
        <w:r w:rsidRPr="002873E3">
          <w:rPr>
            <w:rFonts w:ascii="Times New Roman" w:eastAsiaTheme="minorHAnsi" w:hAnsi="Times New Roman"/>
            <w:sz w:val="28"/>
            <w:szCs w:val="28"/>
          </w:rPr>
          <w:t>uzoteka.ru</w:t>
        </w:r>
      </w:hyperlink>
      <w:r>
        <w:rPr>
          <w:rFonts w:ascii="Times New Roman" w:eastAsiaTheme="minorHAnsi" w:hAnsi="Times New Roman"/>
          <w:sz w:val="28"/>
          <w:szCs w:val="28"/>
        </w:rPr>
        <w:t xml:space="preserve">» </w:t>
      </w:r>
      <w:r w:rsidR="00852AD0">
        <w:rPr>
          <w:rFonts w:ascii="Times New Roman" w:eastAsiaTheme="minorHAnsi" w:hAnsi="Times New Roman"/>
          <w:sz w:val="28"/>
          <w:szCs w:val="28"/>
        </w:rPr>
        <w:t xml:space="preserve">(2019 г.)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в</w:t>
      </w:r>
      <w:r w:rsidR="002873E3" w:rsidRPr="002873E3">
        <w:rPr>
          <w:rFonts w:ascii="Times New Roman" w:eastAsiaTheme="minorHAnsi" w:hAnsi="Times New Roman"/>
          <w:sz w:val="28"/>
          <w:szCs w:val="28"/>
          <w:shd w:val="clear" w:color="auto" w:fill="FFFFFF"/>
        </w:rPr>
        <w:t>сего в России 278 вузов со специальностью 42.03.01. «Реклама и связи с общественностью»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</w:p>
    <w:p w:rsidR="00346574" w:rsidRPr="00346574" w:rsidRDefault="00346574" w:rsidP="00D31F35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 w:rsidRPr="00346574">
        <w:rPr>
          <w:rFonts w:ascii="Times New Roman" w:hAnsi="Times New Roman"/>
          <w:color w:val="000000"/>
          <w:sz w:val="28"/>
          <w:szCs w:val="28"/>
        </w:rPr>
        <w:t xml:space="preserve">Если иметь ввиду, что государственных и негосударственных вузов в стране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F065F1">
        <w:rPr>
          <w:rFonts w:ascii="Times New Roman" w:hAnsi="Times New Roman"/>
          <w:color w:val="000000"/>
          <w:sz w:val="28"/>
          <w:szCs w:val="28"/>
        </w:rPr>
        <w:t xml:space="preserve">начало </w:t>
      </w:r>
      <w:r>
        <w:rPr>
          <w:rFonts w:ascii="Times New Roman" w:hAnsi="Times New Roman"/>
          <w:color w:val="000000"/>
          <w:sz w:val="28"/>
          <w:szCs w:val="28"/>
        </w:rPr>
        <w:t>2019 г. насчитывается 965</w:t>
      </w:r>
      <w:r w:rsidRPr="00346574">
        <w:rPr>
          <w:rFonts w:ascii="Times New Roman" w:hAnsi="Times New Roman"/>
          <w:color w:val="000000"/>
          <w:sz w:val="28"/>
          <w:szCs w:val="28"/>
        </w:rPr>
        <w:t xml:space="preserve"> (без филиалов), то подготовка данного направления ведется </w:t>
      </w:r>
      <w:r>
        <w:rPr>
          <w:rFonts w:ascii="Times New Roman" w:hAnsi="Times New Roman"/>
          <w:color w:val="000000"/>
          <w:sz w:val="28"/>
          <w:szCs w:val="28"/>
        </w:rPr>
        <w:t xml:space="preserve">примерно </w:t>
      </w:r>
      <w:r w:rsidRPr="00346574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30 </w:t>
      </w:r>
      <w:r w:rsidRPr="00346574">
        <w:rPr>
          <w:rFonts w:ascii="Times New Roman" w:hAnsi="Times New Roman"/>
          <w:color w:val="000000"/>
          <w:sz w:val="28"/>
          <w:szCs w:val="28"/>
        </w:rPr>
        <w:t>процентах вузов</w:t>
      </w:r>
      <w:r>
        <w:rPr>
          <w:rFonts w:ascii="Times New Roman" w:hAnsi="Times New Roman"/>
          <w:color w:val="000000"/>
          <w:sz w:val="28"/>
          <w:szCs w:val="28"/>
        </w:rPr>
        <w:t xml:space="preserve"> страны</w:t>
      </w:r>
      <w:r w:rsidRPr="00346574">
        <w:rPr>
          <w:rFonts w:ascii="Times New Roman" w:hAnsi="Times New Roman"/>
          <w:color w:val="000000"/>
          <w:sz w:val="28"/>
          <w:szCs w:val="28"/>
        </w:rPr>
        <w:t xml:space="preserve">. В Москве и Московской области таких вузов насчитывается </w:t>
      </w:r>
      <w:r>
        <w:rPr>
          <w:rFonts w:ascii="Times New Roman" w:hAnsi="Times New Roman"/>
          <w:color w:val="000000"/>
          <w:sz w:val="28"/>
          <w:szCs w:val="28"/>
        </w:rPr>
        <w:t>58</w:t>
      </w:r>
      <w:r w:rsidRPr="00346574">
        <w:rPr>
          <w:rFonts w:ascii="Times New Roman" w:hAnsi="Times New Roman"/>
          <w:color w:val="000000"/>
          <w:sz w:val="28"/>
          <w:szCs w:val="28"/>
        </w:rPr>
        <w:t>. Среди них МГУ им. Ломоносова, МГИМО(У) МИД РФ, НИУ-ВШЭ, РЭУ им. Плеханова, РАНХ и ГС при Президенте РФ, ГУУ, РУДН, МАМИ, МАИ, Московский государственный лингвистический университет, Международный университет в Москве и др.</w:t>
      </w:r>
      <w:r w:rsidR="00480559" w:rsidRPr="00480559">
        <w:t xml:space="preserve"> </w:t>
      </w:r>
      <w:r w:rsidR="00480559" w:rsidRPr="00480559">
        <w:rPr>
          <w:rFonts w:ascii="Times New Roman" w:hAnsi="Times New Roman"/>
          <w:color w:val="000000"/>
          <w:sz w:val="28"/>
          <w:szCs w:val="28"/>
        </w:rPr>
        <w:t>По количеству вузов с направлением подготовки «Реклама и связи с общественностью» в городах России ситуация следующая. После столицы вторую позицию занимают вузы Санкт-Петербурга. Их общее количество равняется 25. В городах с численностью населения более миллиона жителей или близких к этому</w:t>
      </w:r>
      <w:r w:rsidR="00F065F1">
        <w:rPr>
          <w:rFonts w:ascii="Times New Roman" w:hAnsi="Times New Roman"/>
          <w:color w:val="000000"/>
          <w:sz w:val="28"/>
          <w:szCs w:val="28"/>
        </w:rPr>
        <w:t>,</w:t>
      </w:r>
      <w:r w:rsidR="00480559" w:rsidRPr="00480559">
        <w:rPr>
          <w:rFonts w:ascii="Times New Roman" w:hAnsi="Times New Roman"/>
          <w:color w:val="000000"/>
          <w:sz w:val="28"/>
          <w:szCs w:val="28"/>
        </w:rPr>
        <w:t xml:space="preserve"> складывается такая картина: Самара – 10 вузов, по 6 вузов насчитывается в Новосибирске, Краснодаре, Омске и Челябинске. По 4 вуза ведет подготовку по рекламе и PR в Воронеже, </w:t>
      </w:r>
      <w:r w:rsidR="00480559" w:rsidRPr="00480559">
        <w:rPr>
          <w:rFonts w:ascii="Times New Roman" w:hAnsi="Times New Roman"/>
          <w:color w:val="000000"/>
          <w:sz w:val="28"/>
          <w:szCs w:val="28"/>
        </w:rPr>
        <w:lastRenderedPageBreak/>
        <w:t>Екатеринбурге, Ижевске, Нижнем Новгороде, Ростове-на-Дону, Ярославле, Казани, Иркутске, и Калининграде.</w:t>
      </w:r>
    </w:p>
    <w:p w:rsidR="00551D6A" w:rsidRDefault="0078089C" w:rsidP="00D31F35">
      <w:pPr>
        <w:ind w:firstLine="708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Т.е. мы видим, что параметры рынка достаточно насыщенны, четких границ рынка нет, государственной поддержки у ТвГУ, как у федеральных университетов, нет; набор специальностей, которые предлагают вузы, унифицирован, так же, как унифицированы потребности абитуриентов и их родителей, количество бюджетных мест в вузах определяется государством. </w:t>
      </w:r>
    </w:p>
    <w:p w:rsidR="0078089C" w:rsidRDefault="0078089C" w:rsidP="00D31F35">
      <w:pPr>
        <w:ind w:firstLine="708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Следовательно, </w:t>
      </w:r>
      <w:r w:rsidR="00551D6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перспективной представляется возможность позиционирования ТвГУ как </w:t>
      </w:r>
      <w:r w:rsidR="0022184C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претендента на </w:t>
      </w:r>
      <w:r w:rsidR="00551D6A">
        <w:rPr>
          <w:rFonts w:ascii="Times New Roman" w:eastAsiaTheme="minorHAnsi" w:hAnsi="Times New Roman"/>
          <w:sz w:val="28"/>
          <w:szCs w:val="28"/>
          <w:shd w:val="clear" w:color="auto" w:fill="FFFFFF"/>
        </w:rPr>
        <w:t>лидер</w:t>
      </w:r>
      <w:r w:rsidR="0022184C">
        <w:rPr>
          <w:rFonts w:ascii="Times New Roman" w:eastAsiaTheme="minorHAnsi" w:hAnsi="Times New Roman"/>
          <w:sz w:val="28"/>
          <w:szCs w:val="28"/>
          <w:shd w:val="clear" w:color="auto" w:fill="FFFFFF"/>
        </w:rPr>
        <w:t>ство</w:t>
      </w:r>
      <w:r w:rsidR="00551D6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регионального образовательного рынка, н</w:t>
      </w:r>
      <w:r w:rsidR="00C571D1">
        <w:rPr>
          <w:rFonts w:ascii="Times New Roman" w:eastAsiaTheme="minorHAnsi" w:hAnsi="Times New Roman"/>
          <w:sz w:val="28"/>
          <w:szCs w:val="28"/>
          <w:shd w:val="clear" w:color="auto" w:fill="FFFFFF"/>
        </w:rPr>
        <w:t>а котором присутствует 13 вузов, среди которых круп</w:t>
      </w:r>
      <w:r w:rsidR="00A929B8">
        <w:rPr>
          <w:rFonts w:ascii="Times New Roman" w:eastAsiaTheme="minorHAnsi" w:hAnsi="Times New Roman"/>
          <w:sz w:val="28"/>
          <w:szCs w:val="28"/>
          <w:shd w:val="clear" w:color="auto" w:fill="FFFFFF"/>
        </w:rPr>
        <w:t>нейшие ТвГУ, ТвГТУ, ТГМУ, ТГСХА, последние два обладают четко выраженной специализацией.</w:t>
      </w:r>
      <w:r w:rsidR="00C571D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</w:p>
    <w:p w:rsidR="004C616E" w:rsidRDefault="00C63D8E" w:rsidP="004C616E">
      <w:pPr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  <w:t xml:space="preserve">Ближайшим конкурентом </w:t>
      </w:r>
      <w:r w:rsidR="00C571D1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по части образовательных программ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ФГБОУ ВО «Тверской государственный университет» является </w:t>
      </w:r>
      <w:r w:rsidRPr="004C616E">
        <w:rPr>
          <w:rFonts w:ascii="Times New Roman" w:eastAsiaTheme="minorHAnsi" w:hAnsi="Times New Roman"/>
          <w:noProof/>
          <w:sz w:val="28"/>
          <w:szCs w:val="28"/>
          <w:lang w:eastAsia="ru-RU"/>
        </w:rPr>
        <w:t>Ф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ГБОУ ВО</w:t>
      </w:r>
      <w:r w:rsidRPr="004C616E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«Тверской государственный технический университет»</w:t>
      </w:r>
      <w:r w:rsidR="00E1719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. </w:t>
      </w:r>
    </w:p>
    <w:p w:rsidR="00FD08B6" w:rsidRDefault="00A929B8" w:rsidP="00E1719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Конкурентноспособность определяется в первую очередь по параметрам различных рейтингов. 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ТвГУ занимает достойные места в разнообразных рейтингах:  </w:t>
      </w:r>
      <w:r w:rsid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вошел в число 110 лучших российских вузов по данным 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A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cademic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R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anking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of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W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orld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U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niversities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-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E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uropean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S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tandard</w:t>
      </w:r>
      <w:r w:rsidR="00FD08B6" w:rsidRP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2019</w:t>
      </w:r>
      <w:r w:rsidR="00FD08B6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. </w:t>
      </w:r>
    </w:p>
    <w:p w:rsidR="00FD08B6" w:rsidRPr="00FD08B6" w:rsidRDefault="00FD08B6" w:rsidP="00E1719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Занимает 176 позицию из 420 (25 из числа 88 классических вузов) в общем рейтинге по результатам мониторинга качества приема в российские вузы Национального исследовательского университета «Высшая школа экономики».</w:t>
      </w:r>
    </w:p>
    <w:p w:rsidR="00AD4A2A" w:rsidRDefault="00AD4A2A" w:rsidP="00E17193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По данным </w:t>
      </w:r>
      <w:r w:rsidRPr="00ED20DD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рейтинга Webometrics Тверской государственный университет находится на </w:t>
      </w:r>
      <w:r w:rsidRPr="00ED20D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6138</w:t>
      </w:r>
      <w:r w:rsidRPr="00ED20DD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месте среди 25 000 вузов в мировом образовательном пространстве и на 139-ой позиции среди российских вузов.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ED20DD">
        <w:rPr>
          <w:rFonts w:ascii="Times New Roman" w:eastAsiaTheme="minorHAnsi" w:hAnsi="Times New Roman"/>
          <w:noProof/>
          <w:sz w:val="28"/>
          <w:szCs w:val="28"/>
          <w:lang w:eastAsia="ru-RU"/>
        </w:rPr>
        <w:t>ТГТУ занял в миро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вом рейтинге </w:t>
      </w:r>
      <w:r w:rsidRPr="00ED20D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>10 569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-ю позицию.</w:t>
      </w:r>
    </w:p>
    <w:p w:rsidR="00551D6A" w:rsidRDefault="00197327" w:rsidP="00551D6A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197327">
        <w:rPr>
          <w:rFonts w:ascii="Times New Roman" w:eastAsiaTheme="minorHAnsi" w:hAnsi="Times New Roman"/>
          <w:noProof/>
          <w:sz w:val="28"/>
          <w:szCs w:val="28"/>
          <w:lang w:eastAsia="ru-RU"/>
        </w:rPr>
        <w:t>ТвГУ занимает 2-ое место в рейтинге вузов Твери (после ТГМУ) и 176-ое среди всех вузов России.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ТвГТУ</w:t>
      </w:r>
      <w:r w:rsidR="00D3137E">
        <w:rPr>
          <w:rFonts w:ascii="Times New Roman" w:eastAsiaTheme="minorHAnsi" w:hAnsi="Times New Roman"/>
          <w:noProof/>
          <w:sz w:val="28"/>
          <w:szCs w:val="28"/>
          <w:lang w:eastAsia="ru-RU"/>
        </w:rPr>
        <w:t>, соответственно,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– 3 место среди вузов Твери, 203-е среди всех вузов России,</w:t>
      </w:r>
      <w:r w:rsidRPr="00197327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2873E3">
        <w:rPr>
          <w:rFonts w:ascii="Times New Roman" w:eastAsiaTheme="minorHAnsi" w:hAnsi="Times New Roman"/>
          <w:noProof/>
          <w:sz w:val="28"/>
          <w:szCs w:val="28"/>
          <w:lang w:eastAsia="ru-RU"/>
        </w:rPr>
        <w:t>по данным портала «</w:t>
      </w:r>
      <w:r w:rsidRPr="002873E3">
        <w:rPr>
          <w:rFonts w:ascii="Times New Roman" w:eastAsiaTheme="minorHAnsi" w:hAnsi="Times New Roman"/>
          <w:noProof/>
          <w:sz w:val="28"/>
          <w:szCs w:val="28"/>
          <w:lang w:val="en-US" w:eastAsia="ru-RU"/>
        </w:rPr>
        <w:t>V</w:t>
      </w:r>
      <w:hyperlink r:id="rId9" w:history="1">
        <w:r w:rsidRPr="002873E3">
          <w:rPr>
            <w:rFonts w:ascii="Times New Roman" w:eastAsiaTheme="minorHAnsi" w:hAnsi="Times New Roman"/>
            <w:sz w:val="28"/>
            <w:szCs w:val="28"/>
          </w:rPr>
          <w:t>uzoteka.ru</w:t>
        </w:r>
      </w:hyperlink>
      <w:r>
        <w:rPr>
          <w:rFonts w:ascii="Times New Roman" w:eastAsiaTheme="minorHAnsi" w:hAnsi="Times New Roman"/>
          <w:sz w:val="28"/>
          <w:szCs w:val="28"/>
        </w:rPr>
        <w:t xml:space="preserve">» на </w:t>
      </w:r>
      <w:r>
        <w:rPr>
          <w:rFonts w:ascii="Times New Roman" w:eastAsiaTheme="minorHAnsi" w:hAnsi="Times New Roman"/>
          <w:sz w:val="28"/>
          <w:szCs w:val="28"/>
        </w:rPr>
        <w:lastRenderedPageBreak/>
        <w:t>2019 г. (о</w:t>
      </w:r>
      <w:r w:rsidRPr="00197327">
        <w:rPr>
          <w:rFonts w:ascii="Times New Roman" w:eastAsiaTheme="minorHAnsi" w:hAnsi="Times New Roman"/>
          <w:sz w:val="28"/>
          <w:szCs w:val="28"/>
        </w:rPr>
        <w:t>сновными критериями при составлении рейтинга являются: качество обучения, научная деятельность, международные связи, востребованность работодателями студентов вузов</w:t>
      </w:r>
      <w:r>
        <w:rPr>
          <w:rFonts w:ascii="Times New Roman" w:eastAsiaTheme="minorHAnsi" w:hAnsi="Times New Roman"/>
          <w:sz w:val="28"/>
          <w:szCs w:val="28"/>
        </w:rPr>
        <w:t>)</w:t>
      </w:r>
      <w:r w:rsidRPr="00197327">
        <w:rPr>
          <w:rFonts w:ascii="Times New Roman" w:eastAsiaTheme="minorHAnsi" w:hAnsi="Times New Roman"/>
          <w:sz w:val="28"/>
          <w:szCs w:val="28"/>
        </w:rPr>
        <w:t>.</w:t>
      </w:r>
      <w:r w:rsidR="00551D6A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D20DD" w:rsidRDefault="00197327" w:rsidP="00551D6A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ТвГУ является классическим университетом, с сильными традициями</w:t>
      </w:r>
      <w:r w:rsidR="00AD4A2A">
        <w:rPr>
          <w:rFonts w:ascii="Times New Roman" w:eastAsiaTheme="minorHAnsi" w:hAnsi="Times New Roman"/>
          <w:sz w:val="28"/>
          <w:szCs w:val="28"/>
        </w:rPr>
        <w:t xml:space="preserve"> фундаментального образования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551D6A">
        <w:rPr>
          <w:rFonts w:ascii="Times New Roman" w:eastAsiaTheme="minorHAnsi" w:hAnsi="Times New Roman"/>
          <w:sz w:val="28"/>
          <w:szCs w:val="28"/>
        </w:rPr>
        <w:t>которое является сильной стороной вуза (</w:t>
      </w:r>
      <w:r w:rsidR="00551D6A" w:rsidRPr="00A85687">
        <w:rPr>
          <w:rFonts w:ascii="CeraPro" w:hAnsi="CeraPro"/>
          <w:color w:val="000000"/>
          <w:sz w:val="24"/>
          <w:szCs w:val="24"/>
          <w:lang w:eastAsia="ru-RU"/>
        </w:rPr>
        <w:t>RAEX опросил свыше 50 000 студентов лучших вузов России, чтобы узнать их мнение о сильных и слабых сторонах российских вузов и понять, чего больше всего не хватает учебным заведениям.</w:t>
      </w:r>
      <w:r w:rsidR="00551D6A">
        <w:rPr>
          <w:rFonts w:ascii="CeraPro" w:hAnsi="CeraPro"/>
          <w:color w:val="000000"/>
          <w:sz w:val="24"/>
          <w:szCs w:val="24"/>
          <w:lang w:eastAsia="ru-RU"/>
        </w:rPr>
        <w:t xml:space="preserve"> </w:t>
      </w:r>
      <w:r w:rsidR="00551D6A" w:rsidRPr="00A85687">
        <w:rPr>
          <w:rFonts w:ascii="CeraPro" w:hAnsi="CeraPro"/>
          <w:color w:val="000000"/>
          <w:sz w:val="24"/>
          <w:szCs w:val="24"/>
          <w:lang w:eastAsia="ru-RU"/>
        </w:rPr>
        <w:t>Опрос показал, что сильной стороной своих вузов студенты считают фундаментальную составляющую образования и вовлеченность в научные исследования</w:t>
      </w:r>
      <w:r w:rsidR="00551D6A">
        <w:rPr>
          <w:rFonts w:ascii="CeraPro" w:hAnsi="CeraPro"/>
          <w:color w:val="000000"/>
          <w:sz w:val="24"/>
          <w:szCs w:val="24"/>
          <w:lang w:eastAsia="ru-RU"/>
        </w:rPr>
        <w:t xml:space="preserve">), </w:t>
      </w:r>
      <w:r>
        <w:rPr>
          <w:rFonts w:ascii="Times New Roman" w:eastAsiaTheme="minorHAnsi" w:hAnsi="Times New Roman"/>
          <w:sz w:val="28"/>
          <w:szCs w:val="28"/>
        </w:rPr>
        <w:t xml:space="preserve">длительной историей (возраст </w:t>
      </w:r>
      <w:r w:rsidR="00ED20DD">
        <w:rPr>
          <w:rFonts w:ascii="Times New Roman" w:eastAsiaTheme="minorHAnsi" w:hAnsi="Times New Roman"/>
          <w:sz w:val="28"/>
          <w:szCs w:val="28"/>
        </w:rPr>
        <w:t>149 лет), с количеством студентов</w:t>
      </w:r>
      <w:r w:rsidR="00D072D0">
        <w:rPr>
          <w:rFonts w:ascii="Times New Roman" w:eastAsiaTheme="minorHAnsi" w:hAnsi="Times New Roman"/>
          <w:sz w:val="28"/>
          <w:szCs w:val="28"/>
        </w:rPr>
        <w:t xml:space="preserve"> -</w:t>
      </w:r>
      <w:r w:rsidR="007F5EED">
        <w:rPr>
          <w:rFonts w:ascii="Times New Roman" w:eastAsiaTheme="minorHAnsi" w:hAnsi="Times New Roman"/>
          <w:sz w:val="28"/>
          <w:szCs w:val="28"/>
        </w:rPr>
        <w:t xml:space="preserve"> </w:t>
      </w:r>
      <w:r w:rsidR="00ED20DD" w:rsidRPr="00ED20DD">
        <w:rPr>
          <w:rFonts w:ascii="Times New Roman" w:eastAsiaTheme="minorHAnsi" w:hAnsi="Times New Roman"/>
          <w:sz w:val="28"/>
          <w:szCs w:val="28"/>
        </w:rPr>
        <w:t xml:space="preserve">9 791 </w:t>
      </w:r>
      <w:r w:rsidR="00ED20DD">
        <w:rPr>
          <w:rFonts w:ascii="Times New Roman" w:eastAsiaTheme="minorHAnsi" w:hAnsi="Times New Roman"/>
          <w:sz w:val="28"/>
          <w:szCs w:val="28"/>
        </w:rPr>
        <w:t xml:space="preserve">ч. </w:t>
      </w:r>
      <w:r w:rsidR="00277826">
        <w:rPr>
          <w:rFonts w:ascii="Times New Roman" w:eastAsiaTheme="minorHAnsi" w:hAnsi="Times New Roman"/>
          <w:sz w:val="28"/>
          <w:szCs w:val="28"/>
        </w:rPr>
        <w:t>Проходной балл</w:t>
      </w:r>
      <w:r w:rsidR="00ED20DD">
        <w:rPr>
          <w:rFonts w:ascii="Times New Roman" w:eastAsiaTheme="minorHAnsi" w:hAnsi="Times New Roman"/>
          <w:sz w:val="28"/>
          <w:szCs w:val="28"/>
        </w:rPr>
        <w:t xml:space="preserve"> ЕГЭ</w:t>
      </w:r>
      <w:r w:rsidR="00E035B6">
        <w:rPr>
          <w:rFonts w:ascii="Times New Roman" w:eastAsiaTheme="minorHAnsi" w:hAnsi="Times New Roman"/>
          <w:sz w:val="28"/>
          <w:szCs w:val="28"/>
        </w:rPr>
        <w:t xml:space="preserve"> 2019 г.</w:t>
      </w:r>
      <w:r w:rsidR="00ED20DD">
        <w:rPr>
          <w:rFonts w:ascii="Times New Roman" w:eastAsiaTheme="minorHAnsi" w:hAnsi="Times New Roman"/>
          <w:sz w:val="28"/>
          <w:szCs w:val="28"/>
        </w:rPr>
        <w:t xml:space="preserve"> – </w:t>
      </w:r>
      <w:r w:rsidR="00277826">
        <w:rPr>
          <w:rFonts w:ascii="Times New Roman" w:eastAsiaTheme="minorHAnsi" w:hAnsi="Times New Roman"/>
          <w:sz w:val="28"/>
          <w:szCs w:val="28"/>
        </w:rPr>
        <w:t>80 -</w:t>
      </w:r>
      <w:r w:rsidR="00E035B6">
        <w:rPr>
          <w:rFonts w:ascii="Times New Roman" w:eastAsiaTheme="minorHAnsi" w:hAnsi="Times New Roman"/>
          <w:sz w:val="28"/>
          <w:szCs w:val="28"/>
        </w:rPr>
        <w:t xml:space="preserve"> </w:t>
      </w:r>
      <w:r w:rsidR="00277826">
        <w:rPr>
          <w:rFonts w:ascii="Times New Roman" w:eastAsiaTheme="minorHAnsi" w:hAnsi="Times New Roman"/>
          <w:sz w:val="28"/>
          <w:szCs w:val="28"/>
        </w:rPr>
        <w:t>85</w:t>
      </w:r>
      <w:r w:rsidR="00A85687">
        <w:rPr>
          <w:rFonts w:ascii="Times New Roman" w:eastAsiaTheme="minorHAnsi" w:hAnsi="Times New Roman"/>
          <w:sz w:val="28"/>
          <w:szCs w:val="28"/>
        </w:rPr>
        <w:t xml:space="preserve"> (как у топовых вузов РФ)</w:t>
      </w:r>
      <w:r w:rsidR="00ED20DD">
        <w:rPr>
          <w:rFonts w:ascii="Times New Roman" w:eastAsiaTheme="minorHAnsi" w:hAnsi="Times New Roman"/>
          <w:sz w:val="28"/>
          <w:szCs w:val="28"/>
        </w:rPr>
        <w:t>.</w:t>
      </w:r>
    </w:p>
    <w:p w:rsidR="00197327" w:rsidRDefault="00ED20DD" w:rsidP="00D3137E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ТвГТУ </w:t>
      </w:r>
      <w:r w:rsidR="007F5EED">
        <w:rPr>
          <w:rFonts w:ascii="Times New Roman" w:eastAsiaTheme="minorHAnsi" w:hAnsi="Times New Roman"/>
          <w:sz w:val="28"/>
          <w:szCs w:val="28"/>
        </w:rPr>
        <w:t>- техническ</w:t>
      </w:r>
      <w:r>
        <w:rPr>
          <w:rFonts w:ascii="Times New Roman" w:eastAsiaTheme="minorHAnsi" w:hAnsi="Times New Roman"/>
          <w:sz w:val="28"/>
          <w:szCs w:val="28"/>
        </w:rPr>
        <w:t xml:space="preserve">ий университет (возраст 97 лет), количество студентов - </w:t>
      </w:r>
      <w:r w:rsidRPr="00ED20DD">
        <w:rPr>
          <w:rFonts w:ascii="Times New Roman" w:eastAsiaTheme="minorHAnsi" w:hAnsi="Times New Roman"/>
          <w:sz w:val="28"/>
          <w:szCs w:val="28"/>
        </w:rPr>
        <w:t xml:space="preserve">8 965 </w:t>
      </w:r>
      <w:r>
        <w:rPr>
          <w:rFonts w:ascii="Times New Roman" w:eastAsiaTheme="minorHAnsi" w:hAnsi="Times New Roman"/>
          <w:sz w:val="28"/>
          <w:szCs w:val="28"/>
        </w:rPr>
        <w:t>ч. Средний балл ЕГЭ - 56.</w:t>
      </w:r>
    </w:p>
    <w:p w:rsidR="00AD24BE" w:rsidRDefault="00AD24BE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D24BE">
        <w:rPr>
          <w:rFonts w:ascii="Times New Roman" w:eastAsiaTheme="minorHAnsi" w:hAnsi="Times New Roman"/>
          <w:noProof/>
          <w:sz w:val="28"/>
          <w:szCs w:val="28"/>
          <w:lang w:eastAsia="ru-RU"/>
        </w:rPr>
        <w:t>Тверской государственный университет является одним из самых крупных университетов Северо-западного региона России, имеет обширные связи с университетами Германии, Франции, США, Болгарии, Финляндии, ведет международный обмен студентами и преподавателями, осуществляет обучение иностранных граждан. ТвГУ имеет развитую инфраструктуру, включающую Научно-методический центр по инновационной деятельности высшей школы, Региональный центр информатизации, Центр глобальной сети Интернет, научную библиотеку с общим книжным фондом более миллиона экземпляров (в том числе — уникальный фонд редких книг) и классом доступа к электронной научной периодике мира, ботанический сад, дендрологический питомник, 11 учебных корпусов, 5 общежитий, спортивно-оздоровительный комплекс, бассейн.</w:t>
      </w:r>
    </w:p>
    <w:p w:rsidR="00D072D0" w:rsidRPr="00E45B9A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О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>тметим те «уникальные» характеристики, которые в той или иной степени были озвучены на сайте любого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упомянутого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вуза: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>1. Высокий уровень профессионализма и качество профессорс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ко-преподавательского состава (в разных формулировках). Эт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а характеристика </w:t>
      </w:r>
      <w:r w:rsidR="00F065F1">
        <w:rPr>
          <w:rFonts w:ascii="Times New Roman" w:eastAsiaTheme="minorHAnsi" w:hAnsi="Times New Roman"/>
          <w:noProof/>
          <w:sz w:val="28"/>
          <w:szCs w:val="28"/>
          <w:lang w:eastAsia="ru-RU"/>
        </w:rPr>
        <w:t>важна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, поскольку качество любой предоставляемой услуги во многом зависит 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от уровня знаний и умений персонала. Данная характеристика используется вузами в двух направлениях: научно-теоретический потенциал профессорско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-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преподавательского состава и/или акцент на привлечении к образовательному процессу специалистов-практиков.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2. Высокая оснащенность компьютерами и возможность выхода в интернет – характеристика, объединяющая все вузы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Твери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. Она особенно значима в условиях </w:t>
      </w:r>
      <w:r w:rsidR="009D36EF">
        <w:rPr>
          <w:rFonts w:ascii="Times New Roman" w:eastAsiaTheme="minorHAnsi" w:hAnsi="Times New Roman"/>
          <w:noProof/>
          <w:sz w:val="28"/>
          <w:szCs w:val="28"/>
          <w:lang w:eastAsia="ru-RU"/>
        </w:rPr>
        <w:t>цифровизации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общества. Позволяет вузам повысить уровень предоставляемых ими услуг, расширить свои возможности и быть всегда в курсе событий, а также поддерживать статус «современного» образовательного учреждения.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</w:p>
    <w:p w:rsidR="00D072D0" w:rsidRDefault="00D072D0" w:rsidP="00D072D0">
      <w:pPr>
        <w:ind w:firstLine="708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3. Обширный библиотечный фонд – одна из наиболее часто встречаемых характеристик вузов. В контексте условий, указанных в предыдущем пункте, большинство вузов делают акцент на доступности для студентов электронных библиотек. Следует также отметить, что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ТвГУ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присвоил данной характеристике статус уникальной, поскольку на сайте указано: крупнейшая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библиотека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Тверского региона, обладающая </w:t>
      </w:r>
      <w:r w:rsidRPr="00E45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крупнейш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</w:t>
      </w:r>
      <w:r w:rsidRPr="00E45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регионе коллекци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</w:t>
      </w:r>
      <w:r w:rsidRPr="00E45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редких и ценных изданий н</w:t>
      </w:r>
      <w:r w:rsidR="009D3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русском и иностранных языках, </w:t>
      </w:r>
      <w:r w:rsidRPr="00E45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начиная с XVI в.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4. Современный аудиторный фонд – характеристика, важная для студентов, отмечаемая многими вузами.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5. Разнообразная и насыщенная студенческая жизнь, которая привлекает абитуриентов, позволяет им развивать свои «непрофильные» способности и сделать процесс обучения в вузе более интересным. </w:t>
      </w:r>
    </w:p>
    <w:p w:rsidR="00D072D0" w:rsidRPr="00E45B9A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6. Применение современных технологий обучения – еще одна характеристика, призванная привлечь потребителей, как гарант качественного и современного образования.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7. Помощь в трудоустройстве и нахождении мест для прохождения практики. На наш взгляд, это одна из наиболее значимых характеристик вуза для абитуриентов. В настоящее время в условиях серьезной безработицы, а 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 xml:space="preserve">также существующих диспропорций на рынке труда эта характеристика является чрезвычайно актуальной.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8. Сотрудничество вуза с зарубежными вузами и компаниями – одна из перспективных характеристик в условиях интернационализации образования.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9. Высокая востребованность выпускников вуза на рынке труда. В условиях, когда каждый вуз старается представить на рынок труда конкурентоспособного выпускника, эта характеристика является для него обязательной и показательной для абитуриентов.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>10. Среди других характеристик, достаточно часто встречающихся на сайтах вузов, можно отметить: существование условий для активной научной работы, наличие собственн</w:t>
      </w:r>
      <w:r w:rsidR="00F1054D">
        <w:rPr>
          <w:rFonts w:ascii="Times New Roman" w:eastAsiaTheme="minorHAnsi" w:hAnsi="Times New Roman"/>
          <w:noProof/>
          <w:sz w:val="28"/>
          <w:szCs w:val="28"/>
          <w:lang w:eastAsia="ru-RU"/>
        </w:rPr>
        <w:t>ых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современн</w:t>
      </w:r>
      <w:r w:rsidR="00F1054D">
        <w:rPr>
          <w:rFonts w:ascii="Times New Roman" w:eastAsiaTheme="minorHAnsi" w:hAnsi="Times New Roman"/>
          <w:noProof/>
          <w:sz w:val="28"/>
          <w:szCs w:val="28"/>
          <w:lang w:eastAsia="ru-RU"/>
        </w:rPr>
        <w:t>ых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здани</w:t>
      </w:r>
      <w:r w:rsidR="00F1054D">
        <w:rPr>
          <w:rFonts w:ascii="Times New Roman" w:eastAsiaTheme="minorHAnsi" w:hAnsi="Times New Roman"/>
          <w:noProof/>
          <w:sz w:val="28"/>
          <w:szCs w:val="28"/>
          <w:lang w:eastAsia="ru-RU"/>
        </w:rPr>
        <w:t>й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, разнообразие специальностей, наличие у вуза филиалов и представительств, победы вуза в каких-либо конкурсах, предоставление общежития, медицинское обслуживание. </w:t>
      </w:r>
    </w:p>
    <w:p w:rsidR="00D072D0" w:rsidRDefault="00D072D0" w:rsidP="00D072D0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>Перечисленные характеристики, по сути, являются категориальными точками паритета. Именно они, по мнению большинства потребителей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,</w:t>
      </w:r>
      <w:r w:rsidRPr="00E45B9A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должны присутствовать в образовательной организации. Очевидно, что их наличие у организации должно доводиться до потребителей, но формирование на их основе уникальной позиции крайне сложно.</w:t>
      </w:r>
    </w:p>
    <w:p w:rsidR="00551D6A" w:rsidRDefault="00551D6A" w:rsidP="00D3137E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0538B9" w:rsidRDefault="000B7200" w:rsidP="00D3137E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По программам «Реклама и связи с общественностью» </w:t>
      </w:r>
      <w:r w:rsidR="00B3349F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конкурентные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>отличия ТвГУ и ТвГТУ боле</w:t>
      </w:r>
      <w:r w:rsidR="00B3349F">
        <w:rPr>
          <w:rFonts w:ascii="Times New Roman" w:eastAsiaTheme="minorHAnsi" w:hAnsi="Times New Roman"/>
          <w:noProof/>
          <w:sz w:val="28"/>
          <w:szCs w:val="28"/>
          <w:lang w:eastAsia="ru-RU"/>
        </w:rPr>
        <w:t>е заметны, и могут быть сформулированы.</w:t>
      </w:r>
    </w:p>
    <w:p w:rsidR="000538B9" w:rsidRDefault="000B7200" w:rsidP="00D3137E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 ТвГТУ на 2019 г. на </w:t>
      </w:r>
      <w:r w:rsidR="000538B9">
        <w:rPr>
          <w:rFonts w:ascii="Times New Roman" w:eastAsiaTheme="minorHAnsi" w:hAnsi="Times New Roman"/>
          <w:noProof/>
          <w:sz w:val="28"/>
          <w:szCs w:val="28"/>
          <w:lang w:eastAsia="ru-RU"/>
        </w:rPr>
        <w:t>данной программе</w:t>
      </w:r>
      <w:r w:rsidR="00D072D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нет мест, финансируемых из средств федерального бюджета. </w:t>
      </w:r>
    </w:p>
    <w:p w:rsidR="000538B9" w:rsidRDefault="000B7200" w:rsidP="00D3137E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В ТвГУ – таких мест - 7, </w:t>
      </w:r>
      <w:r w:rsidR="00852AD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также </w:t>
      </w:r>
      <w:r w:rsidRPr="004C616E">
        <w:rPr>
          <w:rFonts w:ascii="Times New Roman" w:eastAsiaTheme="minorHAnsi" w:hAnsi="Times New Roman"/>
          <w:sz w:val="28"/>
          <w:szCs w:val="28"/>
        </w:rPr>
        <w:t>1 целев</w:t>
      </w:r>
      <w:r>
        <w:rPr>
          <w:rFonts w:ascii="Times New Roman" w:eastAsiaTheme="minorHAnsi" w:hAnsi="Times New Roman"/>
          <w:sz w:val="28"/>
          <w:szCs w:val="28"/>
        </w:rPr>
        <w:t xml:space="preserve">ое и 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1 </w:t>
      </w:r>
      <w:r>
        <w:rPr>
          <w:rFonts w:ascii="Times New Roman" w:eastAsiaTheme="minorHAnsi" w:hAnsi="Times New Roman"/>
          <w:sz w:val="28"/>
          <w:szCs w:val="28"/>
        </w:rPr>
        <w:t xml:space="preserve">место для абитуриентов с </w:t>
      </w:r>
      <w:r w:rsidRPr="004C616E">
        <w:rPr>
          <w:rFonts w:ascii="Times New Roman" w:eastAsiaTheme="minorHAnsi" w:hAnsi="Times New Roman"/>
          <w:sz w:val="28"/>
          <w:szCs w:val="28"/>
        </w:rPr>
        <w:t>особ</w:t>
      </w:r>
      <w:r>
        <w:rPr>
          <w:rFonts w:ascii="Times New Roman" w:eastAsiaTheme="minorHAnsi" w:hAnsi="Times New Roman"/>
          <w:sz w:val="28"/>
          <w:szCs w:val="28"/>
        </w:rPr>
        <w:t xml:space="preserve">ыми правами. </w:t>
      </w:r>
      <w:r w:rsidR="000A2C17">
        <w:rPr>
          <w:rFonts w:ascii="Times New Roman" w:eastAsiaTheme="minorHAnsi" w:hAnsi="Times New Roman"/>
          <w:sz w:val="28"/>
          <w:szCs w:val="28"/>
        </w:rPr>
        <w:t xml:space="preserve">Это </w:t>
      </w:r>
      <w:r w:rsidR="00852AD0">
        <w:rPr>
          <w:rFonts w:ascii="Times New Roman" w:eastAsiaTheme="minorHAnsi" w:hAnsi="Times New Roman"/>
          <w:sz w:val="28"/>
          <w:szCs w:val="28"/>
        </w:rPr>
        <w:t>реальное</w:t>
      </w:r>
      <w:r w:rsidR="000A2C17">
        <w:rPr>
          <w:rFonts w:ascii="Times New Roman" w:eastAsiaTheme="minorHAnsi" w:hAnsi="Times New Roman"/>
          <w:sz w:val="28"/>
          <w:szCs w:val="28"/>
        </w:rPr>
        <w:t xml:space="preserve"> преимущество</w:t>
      </w:r>
      <w:r w:rsidR="00852AD0">
        <w:rPr>
          <w:rFonts w:ascii="Times New Roman" w:eastAsiaTheme="minorHAnsi" w:hAnsi="Times New Roman"/>
          <w:sz w:val="28"/>
          <w:szCs w:val="28"/>
        </w:rPr>
        <w:t xml:space="preserve"> для абитуриентов</w:t>
      </w:r>
      <w:r w:rsidR="000A2C17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0538B9" w:rsidRDefault="000B7200" w:rsidP="00D3137E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Количество платных мест на очную форму обучения </w:t>
      </w:r>
      <w:r w:rsidR="007E21A1">
        <w:rPr>
          <w:rFonts w:ascii="Times New Roman" w:eastAsiaTheme="minorHAnsi" w:hAnsi="Times New Roman"/>
          <w:sz w:val="28"/>
          <w:szCs w:val="28"/>
        </w:rPr>
        <w:t xml:space="preserve">в </w:t>
      </w:r>
      <w:r w:rsidR="00D072D0">
        <w:rPr>
          <w:rFonts w:ascii="Times New Roman" w:eastAsiaTheme="minorHAnsi" w:hAnsi="Times New Roman"/>
          <w:sz w:val="28"/>
          <w:szCs w:val="28"/>
        </w:rPr>
        <w:t xml:space="preserve">обеих </w:t>
      </w:r>
      <w:r w:rsidR="000A2C17">
        <w:rPr>
          <w:rFonts w:ascii="Times New Roman" w:eastAsiaTheme="minorHAnsi" w:hAnsi="Times New Roman"/>
          <w:sz w:val="28"/>
          <w:szCs w:val="28"/>
        </w:rPr>
        <w:t xml:space="preserve">вузах </w:t>
      </w:r>
      <w:r>
        <w:rPr>
          <w:rFonts w:ascii="Times New Roman" w:eastAsiaTheme="minorHAnsi" w:hAnsi="Times New Roman"/>
          <w:sz w:val="28"/>
          <w:szCs w:val="28"/>
        </w:rPr>
        <w:t xml:space="preserve">одинаковое – 20. </w:t>
      </w:r>
    </w:p>
    <w:p w:rsidR="000538B9" w:rsidRDefault="000B7200" w:rsidP="00D3137E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В ТвГТУ есть отделение заочного обучения, где идет набор 50 человек на платную форму обучения. В ТвГУ на данной программе заочного обучения уже нет.</w:t>
      </w:r>
      <w:r w:rsidR="000A2C17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</w:p>
    <w:p w:rsidR="007044D5" w:rsidRDefault="000A2C17" w:rsidP="00D3137E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Стоимость платного обучения в ТвГУ выше - </w:t>
      </w:r>
      <w:r w:rsidRPr="004C616E">
        <w:rPr>
          <w:rFonts w:ascii="Times New Roman" w:eastAsiaTheme="minorHAnsi" w:hAnsi="Times New Roman"/>
          <w:sz w:val="28"/>
          <w:szCs w:val="28"/>
        </w:rPr>
        <w:t>95 690 руб.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B3349F">
        <w:rPr>
          <w:rFonts w:ascii="Times New Roman" w:eastAsiaTheme="minorHAnsi" w:hAnsi="Times New Roman"/>
          <w:sz w:val="28"/>
          <w:szCs w:val="28"/>
        </w:rPr>
        <w:t>но не принципиально, чем</w:t>
      </w:r>
      <w:r>
        <w:rPr>
          <w:rFonts w:ascii="Times New Roman" w:eastAsiaTheme="minorHAnsi" w:hAnsi="Times New Roman"/>
          <w:sz w:val="28"/>
          <w:szCs w:val="28"/>
        </w:rPr>
        <w:t xml:space="preserve"> в ТвГТУ </w:t>
      </w:r>
      <w:r w:rsidR="00D072D0">
        <w:rPr>
          <w:rFonts w:ascii="Times New Roman" w:eastAsiaTheme="minorHAnsi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4C616E">
        <w:rPr>
          <w:rFonts w:ascii="Times New Roman" w:eastAsiaTheme="minorHAnsi" w:hAnsi="Times New Roman"/>
          <w:sz w:val="28"/>
          <w:szCs w:val="28"/>
        </w:rPr>
        <w:t>81</w:t>
      </w:r>
      <w:r w:rsidR="00D072D0">
        <w:rPr>
          <w:rFonts w:ascii="Times New Roman" w:eastAsiaTheme="minorHAnsi" w:hAnsi="Times New Roman"/>
          <w:sz w:val="28"/>
          <w:szCs w:val="28"/>
        </w:rPr>
        <w:t xml:space="preserve"> </w:t>
      </w:r>
      <w:r w:rsidRPr="004C616E">
        <w:rPr>
          <w:rFonts w:ascii="Times New Roman" w:eastAsiaTheme="minorHAnsi" w:hAnsi="Times New Roman"/>
          <w:sz w:val="28"/>
          <w:szCs w:val="28"/>
        </w:rPr>
        <w:t>510 руб.</w:t>
      </w:r>
      <w:r w:rsidR="007044D5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96E03" w:rsidRDefault="00696E03" w:rsidP="00C571D1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Другие параметры, которые также важны для студентов при выборе учебного заведения (общежитие, студенческая жизнь (культурная, спортивная и т.п.)) </w:t>
      </w:r>
      <w:r w:rsidR="000538B9">
        <w:rPr>
          <w:rFonts w:ascii="Times New Roman" w:eastAsiaTheme="minorHAnsi" w:hAnsi="Times New Roman"/>
          <w:sz w:val="28"/>
          <w:szCs w:val="28"/>
        </w:rPr>
        <w:t>присутствуют у обоих вузов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7044D5" w:rsidRDefault="007044D5" w:rsidP="00C571D1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ТвГУ с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пециальность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Pr="004C616E">
        <w:rPr>
          <w:rFonts w:ascii="Times New Roman" w:eastAsiaTheme="minorHAnsi" w:hAnsi="Times New Roman"/>
          <w:sz w:val="28"/>
          <w:szCs w:val="28"/>
        </w:rPr>
        <w:t>Реклама</w:t>
      </w:r>
      <w:r>
        <w:rPr>
          <w:rFonts w:ascii="Times New Roman" w:eastAsiaTheme="minorHAnsi" w:hAnsi="Times New Roman"/>
          <w:sz w:val="28"/>
          <w:szCs w:val="28"/>
        </w:rPr>
        <w:t xml:space="preserve">» была </w:t>
      </w:r>
      <w:r w:rsidR="00C571D1">
        <w:rPr>
          <w:rFonts w:ascii="Times New Roman" w:eastAsiaTheme="minorHAnsi" w:hAnsi="Times New Roman"/>
          <w:sz w:val="28"/>
          <w:szCs w:val="28"/>
        </w:rPr>
        <w:t>открыта в 2003 г.</w:t>
      </w:r>
      <w:r w:rsidR="0062229C">
        <w:rPr>
          <w:rFonts w:ascii="Times New Roman" w:eastAsiaTheme="minorHAnsi" w:hAnsi="Times New Roman"/>
          <w:sz w:val="28"/>
          <w:szCs w:val="28"/>
        </w:rPr>
        <w:t xml:space="preserve"> на филологическом факультете</w:t>
      </w:r>
      <w:r w:rsidR="00C571D1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первой в г. Твери</w:t>
      </w:r>
      <w:r w:rsidR="007E21A1">
        <w:rPr>
          <w:rFonts w:ascii="Times New Roman" w:eastAsiaTheme="minorHAnsi" w:hAnsi="Times New Roman"/>
          <w:sz w:val="28"/>
          <w:szCs w:val="28"/>
        </w:rPr>
        <w:t xml:space="preserve"> и </w:t>
      </w:r>
      <w:r w:rsidR="0062229C">
        <w:rPr>
          <w:rFonts w:ascii="Times New Roman" w:eastAsiaTheme="minorHAnsi" w:hAnsi="Times New Roman"/>
          <w:sz w:val="28"/>
          <w:szCs w:val="28"/>
        </w:rPr>
        <w:t xml:space="preserve">Тверском </w:t>
      </w:r>
      <w:r w:rsidR="007E21A1">
        <w:rPr>
          <w:rFonts w:ascii="Times New Roman" w:eastAsiaTheme="minorHAnsi" w:hAnsi="Times New Roman"/>
          <w:sz w:val="28"/>
          <w:szCs w:val="28"/>
        </w:rPr>
        <w:t>регионе</w:t>
      </w:r>
      <w:r>
        <w:rPr>
          <w:rFonts w:ascii="Times New Roman" w:eastAsiaTheme="minorHAnsi" w:hAnsi="Times New Roman"/>
          <w:sz w:val="28"/>
          <w:szCs w:val="28"/>
        </w:rPr>
        <w:t xml:space="preserve">. 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Профильная кафедра </w:t>
      </w:r>
      <w:r>
        <w:rPr>
          <w:rFonts w:ascii="Times New Roman" w:eastAsiaTheme="minorHAnsi" w:hAnsi="Times New Roman"/>
          <w:sz w:val="28"/>
          <w:szCs w:val="28"/>
        </w:rPr>
        <w:t>рекламы создана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</w:t>
      </w:r>
      <w:r w:rsidR="0062229C">
        <w:rPr>
          <w:rFonts w:ascii="Times New Roman" w:eastAsiaTheme="minorHAnsi" w:hAnsi="Times New Roman"/>
          <w:sz w:val="28"/>
          <w:szCs w:val="28"/>
        </w:rPr>
        <w:t xml:space="preserve">там же </w:t>
      </w:r>
      <w:r w:rsidRPr="004C616E">
        <w:rPr>
          <w:rFonts w:ascii="Times New Roman" w:eastAsiaTheme="minorHAnsi" w:hAnsi="Times New Roman"/>
          <w:sz w:val="28"/>
          <w:szCs w:val="28"/>
        </w:rPr>
        <w:t>в 2006</w:t>
      </w:r>
      <w:r>
        <w:rPr>
          <w:rFonts w:ascii="Times New Roman" w:eastAsiaTheme="minorHAnsi" w:hAnsi="Times New Roman"/>
          <w:sz w:val="28"/>
          <w:szCs w:val="28"/>
        </w:rPr>
        <w:t xml:space="preserve"> г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. </w:t>
      </w:r>
      <w:r w:rsidR="0062229C">
        <w:rPr>
          <w:rFonts w:ascii="Times New Roman" w:eastAsiaTheme="minorHAnsi" w:hAnsi="Times New Roman"/>
          <w:sz w:val="28"/>
          <w:szCs w:val="28"/>
        </w:rPr>
        <w:t>В 2011 г. произошло присоединение к специальности «Реклама» специальности «Связи с общественностью»</w:t>
      </w:r>
      <w:r w:rsidR="000A70BD">
        <w:rPr>
          <w:rFonts w:ascii="Times New Roman" w:eastAsiaTheme="minorHAnsi" w:hAnsi="Times New Roman"/>
          <w:sz w:val="28"/>
          <w:szCs w:val="28"/>
        </w:rPr>
        <w:t>, которая также реализовывалась в ТвГУ</w:t>
      </w:r>
      <w:r w:rsidR="0062229C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4C616E">
        <w:rPr>
          <w:rFonts w:ascii="Times New Roman" w:eastAsiaTheme="minorHAnsi" w:hAnsi="Times New Roman"/>
          <w:sz w:val="28"/>
          <w:szCs w:val="28"/>
        </w:rPr>
        <w:t>Затем</w:t>
      </w:r>
      <w:r>
        <w:rPr>
          <w:rFonts w:ascii="Times New Roman" w:eastAsiaTheme="minorHAnsi" w:hAnsi="Times New Roman"/>
          <w:sz w:val="28"/>
          <w:szCs w:val="28"/>
        </w:rPr>
        <w:t>, в 2014 г.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произошло 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объединение </w:t>
      </w:r>
      <w:r>
        <w:rPr>
          <w:rFonts w:ascii="Times New Roman" w:eastAsiaTheme="minorHAnsi" w:hAnsi="Times New Roman"/>
          <w:sz w:val="28"/>
          <w:szCs w:val="28"/>
        </w:rPr>
        <w:t xml:space="preserve">направлений </w:t>
      </w:r>
      <w:r w:rsidRPr="004C616E">
        <w:rPr>
          <w:rFonts w:ascii="Times New Roman" w:eastAsiaTheme="minorHAnsi" w:hAnsi="Times New Roman"/>
          <w:sz w:val="28"/>
          <w:szCs w:val="28"/>
        </w:rPr>
        <w:t>журналистик</w:t>
      </w:r>
      <w:r>
        <w:rPr>
          <w:rFonts w:ascii="Times New Roman" w:eastAsiaTheme="minorHAnsi" w:hAnsi="Times New Roman"/>
          <w:sz w:val="28"/>
          <w:szCs w:val="28"/>
        </w:rPr>
        <w:t>и и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реклам</w:t>
      </w:r>
      <w:r>
        <w:rPr>
          <w:rFonts w:ascii="Times New Roman" w:eastAsiaTheme="minorHAnsi" w:hAnsi="Times New Roman"/>
          <w:sz w:val="28"/>
          <w:szCs w:val="28"/>
        </w:rPr>
        <w:t>ы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и </w:t>
      </w:r>
      <w:r>
        <w:rPr>
          <w:rFonts w:ascii="Times New Roman" w:eastAsiaTheme="minorHAnsi" w:hAnsi="Times New Roman"/>
          <w:sz w:val="28"/>
          <w:szCs w:val="28"/>
        </w:rPr>
        <w:t xml:space="preserve">связи с общественностью </w:t>
      </w:r>
      <w:r w:rsidR="00346574">
        <w:rPr>
          <w:rFonts w:ascii="Times New Roman" w:eastAsiaTheme="minorHAnsi" w:hAnsi="Times New Roman"/>
          <w:sz w:val="28"/>
          <w:szCs w:val="28"/>
        </w:rPr>
        <w:t xml:space="preserve">в </w:t>
      </w:r>
      <w:r w:rsidR="0062229C">
        <w:rPr>
          <w:rFonts w:ascii="Times New Roman" w:eastAsiaTheme="minorHAnsi" w:hAnsi="Times New Roman"/>
          <w:sz w:val="28"/>
          <w:szCs w:val="28"/>
        </w:rPr>
        <w:t xml:space="preserve">общую </w:t>
      </w:r>
      <w:r>
        <w:rPr>
          <w:rFonts w:ascii="Times New Roman" w:eastAsiaTheme="minorHAnsi" w:hAnsi="Times New Roman"/>
          <w:sz w:val="28"/>
          <w:szCs w:val="28"/>
        </w:rPr>
        <w:t>кафедр</w:t>
      </w:r>
      <w:r w:rsidR="00346574">
        <w:rPr>
          <w:rFonts w:ascii="Times New Roman" w:eastAsiaTheme="minorHAnsi" w:hAnsi="Times New Roman"/>
          <w:sz w:val="28"/>
          <w:szCs w:val="28"/>
        </w:rPr>
        <w:t>у</w:t>
      </w:r>
      <w:r w:rsidR="00B3349F">
        <w:rPr>
          <w:rFonts w:ascii="Times New Roman" w:eastAsiaTheme="minorHAnsi" w:hAnsi="Times New Roman"/>
          <w:sz w:val="28"/>
          <w:szCs w:val="28"/>
        </w:rPr>
        <w:t xml:space="preserve"> в рамках структурной оптимизации.</w:t>
      </w:r>
    </w:p>
    <w:p w:rsidR="007044D5" w:rsidRDefault="007044D5" w:rsidP="00C571D1">
      <w:pPr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ТвГТУ к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афедра была образована в 2003 году </w:t>
      </w:r>
      <w:r>
        <w:rPr>
          <w:rFonts w:ascii="Times New Roman" w:eastAsiaTheme="minorHAnsi" w:hAnsi="Times New Roman"/>
          <w:sz w:val="28"/>
          <w:szCs w:val="28"/>
        </w:rPr>
        <w:t>для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подготовки специалистов в сфере управления в страховании по специальности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Pr="004C616E">
        <w:rPr>
          <w:rFonts w:ascii="Times New Roman" w:eastAsiaTheme="minorHAnsi" w:hAnsi="Times New Roman"/>
          <w:sz w:val="28"/>
          <w:szCs w:val="28"/>
        </w:rPr>
        <w:t>Менеджмент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 и первон</w:t>
      </w:r>
      <w:r>
        <w:rPr>
          <w:rFonts w:ascii="Times New Roman" w:eastAsiaTheme="minorHAnsi" w:hAnsi="Times New Roman"/>
          <w:sz w:val="28"/>
          <w:szCs w:val="28"/>
        </w:rPr>
        <w:t xml:space="preserve">ачально называлась «Управление </w:t>
      </w:r>
      <w:r w:rsidRPr="004C616E">
        <w:rPr>
          <w:rFonts w:ascii="Times New Roman" w:eastAsiaTheme="minorHAnsi" w:hAnsi="Times New Roman"/>
          <w:sz w:val="28"/>
          <w:szCs w:val="28"/>
        </w:rPr>
        <w:t>рисками и страхование».  В 2008 г.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4C616E">
        <w:rPr>
          <w:rFonts w:ascii="Times New Roman" w:eastAsiaTheme="minorHAnsi" w:hAnsi="Times New Roman"/>
          <w:sz w:val="28"/>
          <w:szCs w:val="28"/>
        </w:rPr>
        <w:t xml:space="preserve">после лицензирования состоялся первый набор студентов на специальность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Pr="004C616E">
        <w:rPr>
          <w:rFonts w:ascii="Times New Roman" w:eastAsiaTheme="minorHAnsi" w:hAnsi="Times New Roman"/>
          <w:sz w:val="28"/>
          <w:szCs w:val="28"/>
        </w:rPr>
        <w:t>Связи с общественностью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4C616E">
        <w:rPr>
          <w:rFonts w:ascii="Times New Roman" w:eastAsiaTheme="minorHAnsi" w:hAnsi="Times New Roman"/>
          <w:sz w:val="28"/>
          <w:szCs w:val="28"/>
        </w:rPr>
        <w:t>.</w:t>
      </w:r>
      <w:r w:rsidR="00B3349F">
        <w:rPr>
          <w:rFonts w:ascii="Times New Roman" w:eastAsiaTheme="minorHAnsi" w:hAnsi="Times New Roman"/>
          <w:sz w:val="28"/>
          <w:szCs w:val="28"/>
        </w:rPr>
        <w:t xml:space="preserve"> Для технического вуза направление является непрофильным.</w:t>
      </w:r>
    </w:p>
    <w:p w:rsidR="00FC7E09" w:rsidRDefault="00847534" w:rsidP="00FC7E09">
      <w:pPr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В</w:t>
      </w:r>
      <w:r w:rsidR="007044D5">
        <w:rPr>
          <w:rFonts w:ascii="Times New Roman" w:eastAsiaTheme="minorHAnsi" w:hAnsi="Times New Roman"/>
          <w:sz w:val="28"/>
          <w:szCs w:val="28"/>
        </w:rPr>
        <w:t xml:space="preserve"> ТвГУ направление рождалось на профильной базе, в отличие от ТвГТУ, </w:t>
      </w:r>
      <w:r w:rsidR="00FB7D3E">
        <w:rPr>
          <w:rFonts w:ascii="Times New Roman" w:eastAsiaTheme="minorHAnsi" w:hAnsi="Times New Roman"/>
          <w:sz w:val="28"/>
          <w:szCs w:val="28"/>
        </w:rPr>
        <w:t>существует дольше, специалисты коммуникационного рынка охотн</w:t>
      </w:r>
      <w:r w:rsidR="00725B8D">
        <w:rPr>
          <w:rFonts w:ascii="Times New Roman" w:eastAsiaTheme="minorHAnsi" w:hAnsi="Times New Roman"/>
          <w:sz w:val="28"/>
          <w:szCs w:val="28"/>
        </w:rPr>
        <w:t>о</w:t>
      </w:r>
      <w:r w:rsidR="00FB7D3E">
        <w:rPr>
          <w:rFonts w:ascii="Times New Roman" w:eastAsiaTheme="minorHAnsi" w:hAnsi="Times New Roman"/>
          <w:sz w:val="28"/>
          <w:szCs w:val="28"/>
        </w:rPr>
        <w:t xml:space="preserve"> сотрудничают с ТвГУ, работают профессионалы-практики и сотрудники, прошедшие профессиональную переподготовку.</w:t>
      </w:r>
      <w:r w:rsidR="008D22CA">
        <w:rPr>
          <w:rFonts w:ascii="Times New Roman" w:eastAsiaTheme="minorHAnsi" w:hAnsi="Times New Roman"/>
          <w:sz w:val="28"/>
          <w:szCs w:val="28"/>
        </w:rPr>
        <w:t xml:space="preserve"> </w:t>
      </w:r>
      <w:r w:rsidR="0055018D">
        <w:rPr>
          <w:rFonts w:ascii="Times New Roman" w:eastAsiaTheme="minorHAnsi" w:hAnsi="Times New Roman"/>
          <w:sz w:val="28"/>
          <w:szCs w:val="28"/>
        </w:rPr>
        <w:t>Это сер</w:t>
      </w:r>
      <w:r w:rsidR="00A85687">
        <w:rPr>
          <w:rFonts w:ascii="Times New Roman" w:eastAsiaTheme="minorHAnsi" w:hAnsi="Times New Roman"/>
          <w:sz w:val="28"/>
          <w:szCs w:val="28"/>
        </w:rPr>
        <w:t>ьезный фактор преимущества ТвГУ, что отмечается и работодателями.</w:t>
      </w:r>
      <w:r w:rsidR="00C571D1">
        <w:rPr>
          <w:rFonts w:ascii="Times New Roman" w:eastAsiaTheme="minorHAnsi" w:hAnsi="Times New Roman"/>
          <w:sz w:val="28"/>
          <w:szCs w:val="28"/>
        </w:rPr>
        <w:t xml:space="preserve"> Таким же преимуществом является наличие выделенных бюджетных мест у программы ТвГУ. Это и может стать точкой дифференциации для позиционирования программы, наряду с более низкой стоимостью обучения, нежели у столичных вузов</w:t>
      </w:r>
      <w:r w:rsidR="006360DB">
        <w:rPr>
          <w:rFonts w:ascii="Times New Roman" w:eastAsiaTheme="minorHAnsi" w:hAnsi="Times New Roman"/>
          <w:sz w:val="28"/>
          <w:szCs w:val="28"/>
        </w:rPr>
        <w:t>, р</w:t>
      </w:r>
      <w:r w:rsidR="00A26BFD">
        <w:rPr>
          <w:rFonts w:ascii="Times New Roman" w:eastAsiaTheme="minorHAnsi" w:hAnsi="Times New Roman"/>
          <w:sz w:val="28"/>
          <w:szCs w:val="28"/>
        </w:rPr>
        <w:t>еализующих подобные образовательные программы</w:t>
      </w:r>
      <w:r w:rsidR="00500C7D">
        <w:rPr>
          <w:rFonts w:ascii="Times New Roman" w:eastAsiaTheme="minorHAnsi" w:hAnsi="Times New Roman"/>
          <w:sz w:val="28"/>
          <w:szCs w:val="28"/>
        </w:rPr>
        <w:t xml:space="preserve"> (</w:t>
      </w:r>
      <w:r w:rsidR="003109D8">
        <w:rPr>
          <w:rFonts w:ascii="Times New Roman" w:eastAsiaTheme="minorHAnsi" w:hAnsi="Times New Roman"/>
          <w:sz w:val="28"/>
          <w:szCs w:val="28"/>
        </w:rPr>
        <w:t xml:space="preserve">например, </w:t>
      </w:r>
      <w:r w:rsidR="00A85687">
        <w:rPr>
          <w:rFonts w:ascii="Times New Roman" w:eastAsiaTheme="minorHAnsi" w:hAnsi="Times New Roman"/>
          <w:sz w:val="28"/>
          <w:szCs w:val="28"/>
        </w:rPr>
        <w:t xml:space="preserve">от </w:t>
      </w:r>
      <w:r w:rsidR="00A85687">
        <w:rPr>
          <w:rFonts w:ascii="Times New Roman" w:eastAsiaTheme="minorHAnsi" w:hAnsi="Times New Roman"/>
          <w:sz w:val="28"/>
          <w:szCs w:val="28"/>
        </w:rPr>
        <w:lastRenderedPageBreak/>
        <w:t>141</w:t>
      </w:r>
      <w:r w:rsidR="00773302">
        <w:rPr>
          <w:rFonts w:ascii="Times New Roman" w:eastAsiaTheme="minorHAnsi" w:hAnsi="Times New Roman"/>
          <w:sz w:val="28"/>
          <w:szCs w:val="28"/>
        </w:rPr>
        <w:t> 500 руб</w:t>
      </w:r>
      <w:r w:rsidR="003109D8">
        <w:rPr>
          <w:rFonts w:ascii="Times New Roman" w:eastAsiaTheme="minorHAnsi" w:hAnsi="Times New Roman"/>
          <w:sz w:val="28"/>
          <w:szCs w:val="28"/>
        </w:rPr>
        <w:t>. (РУДН)</w:t>
      </w:r>
      <w:r w:rsidR="00773302">
        <w:rPr>
          <w:rFonts w:ascii="Times New Roman" w:eastAsiaTheme="minorHAnsi" w:hAnsi="Times New Roman"/>
          <w:sz w:val="28"/>
          <w:szCs w:val="28"/>
        </w:rPr>
        <w:t xml:space="preserve"> до 550 000 руб. (Национальный исследовательский университет «Высшая школа экон</w:t>
      </w:r>
      <w:r w:rsidR="00500C7D">
        <w:rPr>
          <w:rFonts w:ascii="Times New Roman" w:eastAsiaTheme="minorHAnsi" w:hAnsi="Times New Roman"/>
          <w:sz w:val="28"/>
          <w:szCs w:val="28"/>
        </w:rPr>
        <w:t>омики»))</w:t>
      </w:r>
      <w:r w:rsidR="003109D8">
        <w:rPr>
          <w:rFonts w:ascii="Times New Roman" w:eastAsiaTheme="minorHAnsi" w:hAnsi="Times New Roman"/>
          <w:noProof/>
          <w:sz w:val="28"/>
          <w:szCs w:val="28"/>
          <w:lang w:eastAsia="ru-RU"/>
        </w:rPr>
        <w:t>.</w:t>
      </w:r>
    </w:p>
    <w:p w:rsidR="00B2125C" w:rsidRDefault="00B2125C" w:rsidP="00FC7E09">
      <w:pPr>
        <w:ind w:firstLine="708"/>
        <w:rPr>
          <w:rFonts w:ascii="Times New Roman" w:eastAsiaTheme="minorHAnsi" w:hAnsi="Times New Roman"/>
          <w:sz w:val="28"/>
          <w:szCs w:val="28"/>
        </w:rPr>
      </w:pPr>
    </w:p>
    <w:p w:rsidR="00847534" w:rsidRDefault="0056117A" w:rsidP="00B2125C">
      <w:pPr>
        <w:shd w:val="clear" w:color="auto" w:fill="FFFFFF"/>
        <w:tabs>
          <w:tab w:val="left" w:pos="1276"/>
        </w:tabs>
        <w:jc w:val="center"/>
        <w:rPr>
          <w:rFonts w:ascii="Times New Roman" w:hAnsi="Times New Roman"/>
          <w:iCs/>
          <w:sz w:val="28"/>
          <w:szCs w:val="28"/>
        </w:rPr>
      </w:pPr>
      <w:r w:rsidRPr="00B2125C">
        <w:rPr>
          <w:rFonts w:ascii="Times New Roman" w:hAnsi="Times New Roman"/>
          <w:b/>
          <w:iCs/>
          <w:sz w:val="28"/>
          <w:szCs w:val="28"/>
        </w:rPr>
        <w:t>К</w:t>
      </w:r>
      <w:r w:rsidR="00847534" w:rsidRPr="00B2125C">
        <w:rPr>
          <w:rFonts w:ascii="Times New Roman" w:hAnsi="Times New Roman"/>
          <w:b/>
          <w:iCs/>
          <w:sz w:val="28"/>
          <w:szCs w:val="28"/>
        </w:rPr>
        <w:t>онкурентные преимущества образовательной программы «Реклама и связи с общественностью» ТвГУ</w:t>
      </w:r>
      <w:r w:rsidR="00847534">
        <w:rPr>
          <w:rFonts w:ascii="Times New Roman" w:hAnsi="Times New Roman"/>
          <w:iCs/>
          <w:sz w:val="28"/>
          <w:szCs w:val="28"/>
        </w:rPr>
        <w:t>:</w:t>
      </w:r>
    </w:p>
    <w:p w:rsidR="00FE201E" w:rsidRPr="0002060B" w:rsidRDefault="00FE201E" w:rsidP="0002060B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060B">
        <w:rPr>
          <w:rFonts w:ascii="Times New Roman" w:hAnsi="Times New Roman"/>
          <w:iCs/>
          <w:sz w:val="28"/>
          <w:szCs w:val="28"/>
        </w:rPr>
        <w:t>Наличие на образовательной программе</w:t>
      </w:r>
      <w:r w:rsidR="0079387C" w:rsidRPr="0002060B">
        <w:rPr>
          <w:rFonts w:ascii="Times New Roman" w:hAnsi="Times New Roman"/>
          <w:iCs/>
          <w:sz w:val="28"/>
          <w:szCs w:val="28"/>
        </w:rPr>
        <w:t xml:space="preserve"> бюджетных мест</w:t>
      </w:r>
      <w:r w:rsidR="00B2125C" w:rsidRPr="0002060B">
        <w:rPr>
          <w:rFonts w:ascii="Times New Roman" w:hAnsi="Times New Roman"/>
          <w:iCs/>
          <w:sz w:val="28"/>
          <w:szCs w:val="28"/>
        </w:rPr>
        <w:t xml:space="preserve"> и целевого набора</w:t>
      </w:r>
      <w:r w:rsidR="00BC623C">
        <w:rPr>
          <w:rFonts w:ascii="Times New Roman" w:hAnsi="Times New Roman"/>
          <w:iCs/>
          <w:sz w:val="28"/>
          <w:szCs w:val="28"/>
        </w:rPr>
        <w:t>, возможность рассрочки оплаты обучения для студентов платной формы обучения и перевода на бюджетные места</w:t>
      </w:r>
      <w:r w:rsidR="00605B97">
        <w:rPr>
          <w:rFonts w:ascii="Times New Roman" w:hAnsi="Times New Roman"/>
          <w:iCs/>
          <w:sz w:val="28"/>
          <w:szCs w:val="28"/>
        </w:rPr>
        <w:t>.</w:t>
      </w:r>
    </w:p>
    <w:p w:rsidR="008376F3" w:rsidRPr="0002060B" w:rsidRDefault="00847534" w:rsidP="008376F3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060B">
        <w:rPr>
          <w:rFonts w:ascii="Times New Roman" w:hAnsi="Times New Roman"/>
          <w:iCs/>
          <w:sz w:val="28"/>
          <w:szCs w:val="28"/>
        </w:rPr>
        <w:t>Высококвалифицированный преподавательский состав с большой долей практиков с серьезным статусом в коммуникационной индустрии.</w:t>
      </w:r>
      <w:r w:rsidR="008376F3" w:rsidRPr="008376F3">
        <w:rPr>
          <w:rFonts w:ascii="Times New Roman" w:hAnsi="Times New Roman"/>
          <w:iCs/>
          <w:sz w:val="28"/>
          <w:szCs w:val="28"/>
        </w:rPr>
        <w:t xml:space="preserve"> </w:t>
      </w:r>
      <w:r w:rsidR="008376F3" w:rsidRPr="0002060B">
        <w:rPr>
          <w:rFonts w:ascii="Times New Roman" w:hAnsi="Times New Roman"/>
          <w:iCs/>
          <w:sz w:val="28"/>
          <w:szCs w:val="28"/>
        </w:rPr>
        <w:t xml:space="preserve">Теоретическая база в сочетании с прикладными дисциплинами, </w:t>
      </w:r>
      <w:r w:rsidR="008376F3">
        <w:rPr>
          <w:rFonts w:ascii="Times New Roman" w:hAnsi="Times New Roman"/>
          <w:iCs/>
          <w:sz w:val="28"/>
          <w:szCs w:val="28"/>
        </w:rPr>
        <w:t xml:space="preserve">ведущие </w:t>
      </w:r>
      <w:r w:rsidR="008376F3" w:rsidRPr="0002060B">
        <w:rPr>
          <w:rFonts w:ascii="Times New Roman" w:hAnsi="Times New Roman"/>
          <w:iCs/>
          <w:sz w:val="28"/>
          <w:szCs w:val="28"/>
        </w:rPr>
        <w:t xml:space="preserve">специалисты-практики в роли преподавателей, проектная деятельность и практика в коммуникационных агентствах, мастер-классы экспертов индустрии и участие в профильных конкурсах и фестивалях – все это дает студентам возможность раскрыть творческий потенциал и стать </w:t>
      </w:r>
      <w:r w:rsidR="008376F3">
        <w:rPr>
          <w:rFonts w:ascii="Times New Roman" w:hAnsi="Times New Roman"/>
          <w:iCs/>
          <w:sz w:val="28"/>
          <w:szCs w:val="28"/>
        </w:rPr>
        <w:t>отличными</w:t>
      </w:r>
      <w:r w:rsidR="008376F3" w:rsidRPr="0002060B">
        <w:rPr>
          <w:rFonts w:ascii="Times New Roman" w:hAnsi="Times New Roman"/>
          <w:iCs/>
          <w:sz w:val="28"/>
          <w:szCs w:val="28"/>
        </w:rPr>
        <w:t xml:space="preserve"> специалистами в сфере коммуникаций.</w:t>
      </w:r>
    </w:p>
    <w:p w:rsidR="008376F3" w:rsidRPr="0002060B" w:rsidRDefault="00847534" w:rsidP="008376F3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ind w:left="714" w:hanging="357"/>
        <w:jc w:val="both"/>
        <w:rPr>
          <w:rFonts w:ascii="Times New Roman" w:hAnsi="Times New Roman"/>
          <w:iCs/>
          <w:sz w:val="28"/>
          <w:szCs w:val="28"/>
        </w:rPr>
      </w:pPr>
      <w:r w:rsidRPr="0002060B">
        <w:rPr>
          <w:rFonts w:ascii="Times New Roman" w:hAnsi="Times New Roman"/>
          <w:iCs/>
          <w:sz w:val="28"/>
          <w:szCs w:val="28"/>
        </w:rPr>
        <w:t>Использование современных технологий и актуальных материалов в процессе обучения.</w:t>
      </w:r>
      <w:r w:rsidR="00E40FE5">
        <w:rPr>
          <w:rFonts w:ascii="Times New Roman" w:hAnsi="Times New Roman"/>
          <w:iCs/>
          <w:sz w:val="28"/>
          <w:szCs w:val="28"/>
        </w:rPr>
        <w:t xml:space="preserve"> </w:t>
      </w:r>
      <w:r w:rsidR="008376F3" w:rsidRPr="0002060B">
        <w:rPr>
          <w:rFonts w:ascii="Times New Roman" w:hAnsi="Times New Roman"/>
          <w:iCs/>
          <w:sz w:val="28"/>
          <w:szCs w:val="28"/>
        </w:rPr>
        <w:t>В рамках программы обеспечен процесс, основа</w:t>
      </w:r>
      <w:r w:rsidR="008376F3">
        <w:rPr>
          <w:rFonts w:ascii="Times New Roman" w:hAnsi="Times New Roman"/>
          <w:iCs/>
          <w:sz w:val="28"/>
          <w:szCs w:val="28"/>
        </w:rPr>
        <w:t>нный на взаимодополнении</w:t>
      </w:r>
      <w:r w:rsidR="008376F3" w:rsidRPr="0002060B">
        <w:rPr>
          <w:rFonts w:ascii="Times New Roman" w:hAnsi="Times New Roman"/>
          <w:iCs/>
          <w:sz w:val="28"/>
          <w:szCs w:val="28"/>
        </w:rPr>
        <w:t xml:space="preserve"> теоретических и практических занятий, мастер-классов ведущих специалистов в сфере рекламы и PR. Основной упор при этом делается на технологии коллективного освоения преподаваемого материала и ролевого участия в реальных проектах.</w:t>
      </w:r>
    </w:p>
    <w:p w:rsidR="00B2125C" w:rsidRPr="0002060B" w:rsidRDefault="00847534" w:rsidP="0002060B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2060B">
        <w:rPr>
          <w:rFonts w:ascii="Times New Roman" w:hAnsi="Times New Roman"/>
          <w:iCs/>
          <w:sz w:val="28"/>
          <w:szCs w:val="28"/>
        </w:rPr>
        <w:t>Высокая востребованность выпускников на рынке труда и продуманная система «входа» в профессию, начинающая работать еще на младших курсах.</w:t>
      </w:r>
      <w:r w:rsidR="00B2125C" w:rsidRPr="0002060B">
        <w:rPr>
          <w:rFonts w:ascii="Times New Roman" w:hAnsi="Times New Roman"/>
          <w:iCs/>
          <w:sz w:val="28"/>
          <w:szCs w:val="28"/>
        </w:rPr>
        <w:t xml:space="preserve"> Погружение в профессию с первого года. Решение конкретных задач для бизнеса - это важная часть обучения: студенты разбирают практические кейсы, делают рекламные проекты и защищают их перед компаниями-партнерами. Практика является обязательной с </w:t>
      </w:r>
      <w:r w:rsidR="0002060B" w:rsidRPr="0002060B">
        <w:rPr>
          <w:rFonts w:ascii="Times New Roman" w:hAnsi="Times New Roman"/>
          <w:iCs/>
          <w:sz w:val="28"/>
          <w:szCs w:val="28"/>
        </w:rPr>
        <w:t>3</w:t>
      </w:r>
      <w:r w:rsidR="00B2125C" w:rsidRPr="0002060B">
        <w:rPr>
          <w:rFonts w:ascii="Times New Roman" w:hAnsi="Times New Roman"/>
          <w:iCs/>
          <w:sz w:val="28"/>
          <w:szCs w:val="28"/>
        </w:rPr>
        <w:t xml:space="preserve"> по 4 курс.</w:t>
      </w:r>
    </w:p>
    <w:p w:rsidR="00F1083B" w:rsidRPr="008376F3" w:rsidRDefault="00F1083B" w:rsidP="008376F3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ind w:left="714" w:hanging="357"/>
        <w:jc w:val="both"/>
        <w:rPr>
          <w:rFonts w:ascii="Times New Roman" w:hAnsi="Times New Roman"/>
          <w:iCs/>
          <w:sz w:val="28"/>
          <w:szCs w:val="28"/>
        </w:rPr>
      </w:pPr>
      <w:r w:rsidRPr="008376F3">
        <w:rPr>
          <w:rFonts w:ascii="Times New Roman" w:hAnsi="Times New Roman"/>
          <w:iCs/>
          <w:sz w:val="28"/>
          <w:szCs w:val="28"/>
        </w:rPr>
        <w:lastRenderedPageBreak/>
        <w:t xml:space="preserve">В ТвГУ существуют широкие возможности для всестороннего развития личности студента, а также для приобретения ими первичных навыков научной деятельности. </w:t>
      </w:r>
    </w:p>
    <w:p w:rsidR="00F1083B" w:rsidRPr="008376F3" w:rsidRDefault="00F1083B" w:rsidP="008376F3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ind w:left="714" w:hanging="357"/>
        <w:jc w:val="both"/>
        <w:rPr>
          <w:rFonts w:ascii="Times New Roman" w:hAnsi="Times New Roman"/>
          <w:iCs/>
          <w:sz w:val="28"/>
          <w:szCs w:val="28"/>
        </w:rPr>
      </w:pPr>
      <w:r w:rsidRPr="008376F3">
        <w:rPr>
          <w:rFonts w:ascii="Times New Roman" w:hAnsi="Times New Roman"/>
          <w:iCs/>
          <w:sz w:val="28"/>
          <w:szCs w:val="28"/>
        </w:rPr>
        <w:t>Во-первых, это разнообразные спортивные секции, участие в спортивных мероприятиях внутри вуза, а также на межвузовском уровне.</w:t>
      </w:r>
    </w:p>
    <w:p w:rsidR="00F1083B" w:rsidRPr="008376F3" w:rsidRDefault="00F1083B" w:rsidP="008376F3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ind w:left="714" w:hanging="357"/>
        <w:jc w:val="both"/>
        <w:rPr>
          <w:rFonts w:ascii="Times New Roman" w:hAnsi="Times New Roman"/>
          <w:iCs/>
          <w:sz w:val="28"/>
          <w:szCs w:val="28"/>
        </w:rPr>
      </w:pPr>
      <w:r w:rsidRPr="008376F3">
        <w:rPr>
          <w:rFonts w:ascii="Times New Roman" w:hAnsi="Times New Roman"/>
          <w:iCs/>
          <w:sz w:val="28"/>
          <w:szCs w:val="28"/>
        </w:rPr>
        <w:t xml:space="preserve">Во-вторых, это разнообразные университетские мероприятия: КВН, студенческие весны, концерты, музыкальные и танцевальные вечера, </w:t>
      </w:r>
      <w:r w:rsidR="008376F3">
        <w:rPr>
          <w:rFonts w:ascii="Times New Roman" w:hAnsi="Times New Roman"/>
          <w:iCs/>
          <w:sz w:val="28"/>
          <w:szCs w:val="28"/>
        </w:rPr>
        <w:t>разнообразные клубы по интересам</w:t>
      </w:r>
      <w:r w:rsidR="00576663">
        <w:rPr>
          <w:rFonts w:ascii="Times New Roman" w:hAnsi="Times New Roman"/>
          <w:iCs/>
          <w:sz w:val="28"/>
          <w:szCs w:val="28"/>
        </w:rPr>
        <w:t>, университетские СМИ: телестудия «Универ-ТВ», информационный портал «Ориентир», проект «Вот это радио», интернет-портал «Универ»</w:t>
      </w:r>
      <w:r w:rsidRPr="008376F3">
        <w:rPr>
          <w:rFonts w:ascii="Times New Roman" w:hAnsi="Times New Roman"/>
          <w:iCs/>
          <w:sz w:val="28"/>
          <w:szCs w:val="28"/>
        </w:rPr>
        <w:t xml:space="preserve">. Серьезное развитие получила волонтерская деятельность студентов. В ТвГУ работает единственный в регионе Центр развития молодёжных волонтёрских программ. </w:t>
      </w:r>
    </w:p>
    <w:p w:rsidR="00B2125C" w:rsidRPr="008376F3" w:rsidRDefault="00F1083B" w:rsidP="00605B97">
      <w:pPr>
        <w:pStyle w:val="a3"/>
        <w:numPr>
          <w:ilvl w:val="0"/>
          <w:numId w:val="6"/>
        </w:num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8376F3">
        <w:rPr>
          <w:rFonts w:ascii="Times New Roman" w:hAnsi="Times New Roman"/>
          <w:iCs/>
          <w:sz w:val="28"/>
          <w:szCs w:val="28"/>
        </w:rPr>
        <w:t xml:space="preserve">В-третьих, это широкий комплекс мер, направленных на стимулирование научной активности студентов. К их числу относятся ежегодно проводимые </w:t>
      </w:r>
      <w:r w:rsidR="00B859A5" w:rsidRPr="008376F3">
        <w:rPr>
          <w:rFonts w:ascii="Times New Roman" w:hAnsi="Times New Roman"/>
          <w:iCs/>
          <w:sz w:val="28"/>
          <w:szCs w:val="28"/>
        </w:rPr>
        <w:t>с</w:t>
      </w:r>
      <w:r w:rsidRPr="008376F3">
        <w:rPr>
          <w:rFonts w:ascii="Times New Roman" w:hAnsi="Times New Roman"/>
          <w:iCs/>
          <w:sz w:val="28"/>
          <w:szCs w:val="28"/>
        </w:rPr>
        <w:t>туденческ</w:t>
      </w:r>
      <w:r w:rsidR="00B859A5" w:rsidRPr="008376F3">
        <w:rPr>
          <w:rFonts w:ascii="Times New Roman" w:hAnsi="Times New Roman"/>
          <w:iCs/>
          <w:sz w:val="28"/>
          <w:szCs w:val="28"/>
        </w:rPr>
        <w:t>ие научные конференции</w:t>
      </w:r>
      <w:r w:rsidRPr="008376F3">
        <w:rPr>
          <w:rFonts w:ascii="Times New Roman" w:hAnsi="Times New Roman"/>
          <w:iCs/>
          <w:sz w:val="28"/>
          <w:szCs w:val="28"/>
        </w:rPr>
        <w:t xml:space="preserve">, </w:t>
      </w:r>
      <w:r w:rsidR="00B859A5" w:rsidRPr="008376F3">
        <w:rPr>
          <w:rFonts w:ascii="Times New Roman" w:hAnsi="Times New Roman"/>
          <w:iCs/>
          <w:sz w:val="28"/>
          <w:szCs w:val="28"/>
        </w:rPr>
        <w:t xml:space="preserve">разнообразные профессиональные </w:t>
      </w:r>
      <w:r w:rsidRPr="008376F3">
        <w:rPr>
          <w:rFonts w:ascii="Times New Roman" w:hAnsi="Times New Roman"/>
          <w:iCs/>
          <w:sz w:val="28"/>
          <w:szCs w:val="28"/>
        </w:rPr>
        <w:t>конкурсы</w:t>
      </w:r>
      <w:r w:rsidR="00B859A5" w:rsidRPr="008376F3">
        <w:rPr>
          <w:rFonts w:ascii="Times New Roman" w:hAnsi="Times New Roman"/>
          <w:iCs/>
          <w:sz w:val="28"/>
          <w:szCs w:val="28"/>
        </w:rPr>
        <w:t>,</w:t>
      </w:r>
      <w:r w:rsidRPr="008376F3">
        <w:rPr>
          <w:rFonts w:ascii="Times New Roman" w:hAnsi="Times New Roman"/>
          <w:iCs/>
          <w:sz w:val="28"/>
          <w:szCs w:val="28"/>
        </w:rPr>
        <w:t xml:space="preserve"> включая </w:t>
      </w:r>
      <w:r w:rsidR="00B859A5" w:rsidRPr="008376F3">
        <w:rPr>
          <w:rFonts w:ascii="Times New Roman" w:hAnsi="Times New Roman"/>
          <w:iCs/>
          <w:sz w:val="28"/>
          <w:szCs w:val="28"/>
        </w:rPr>
        <w:t>региональные и общероссийские</w:t>
      </w:r>
      <w:r w:rsidRPr="008376F3">
        <w:rPr>
          <w:rFonts w:ascii="Times New Roman" w:hAnsi="Times New Roman"/>
          <w:iCs/>
          <w:sz w:val="28"/>
          <w:szCs w:val="28"/>
        </w:rPr>
        <w:t xml:space="preserve">. Поощряется посещение студентами крупных научных мероприятий, проводимых </w:t>
      </w:r>
      <w:r w:rsidR="00B859A5" w:rsidRPr="008376F3">
        <w:rPr>
          <w:rFonts w:ascii="Times New Roman" w:hAnsi="Times New Roman"/>
          <w:iCs/>
          <w:sz w:val="28"/>
          <w:szCs w:val="28"/>
        </w:rPr>
        <w:t>Тв</w:t>
      </w:r>
      <w:r w:rsidRPr="008376F3">
        <w:rPr>
          <w:rFonts w:ascii="Times New Roman" w:hAnsi="Times New Roman"/>
          <w:iCs/>
          <w:sz w:val="28"/>
          <w:szCs w:val="28"/>
        </w:rPr>
        <w:t>ГУ</w:t>
      </w:r>
      <w:r w:rsidR="00605B97">
        <w:rPr>
          <w:rFonts w:ascii="Times New Roman" w:hAnsi="Times New Roman"/>
          <w:iCs/>
          <w:sz w:val="28"/>
          <w:szCs w:val="28"/>
        </w:rPr>
        <w:t xml:space="preserve"> </w:t>
      </w:r>
      <w:r w:rsidR="00605B97" w:rsidRPr="00605B97">
        <w:rPr>
          <w:rFonts w:ascii="Times New Roman" w:hAnsi="Times New Roman"/>
          <w:iCs/>
          <w:sz w:val="28"/>
          <w:szCs w:val="28"/>
        </w:rPr>
        <w:t>и другими организациями РФ</w:t>
      </w:r>
      <w:r w:rsidR="00605B97">
        <w:rPr>
          <w:rFonts w:ascii="Times New Roman" w:hAnsi="Times New Roman"/>
          <w:iCs/>
          <w:sz w:val="28"/>
          <w:szCs w:val="28"/>
        </w:rPr>
        <w:t>.</w:t>
      </w:r>
    </w:p>
    <w:p w:rsidR="00847534" w:rsidRPr="00FC7E09" w:rsidRDefault="00847534" w:rsidP="00847534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  <w:r w:rsidRPr="00F50645">
        <w:rPr>
          <w:rFonts w:ascii="Times New Roman" w:hAnsi="Times New Roman"/>
          <w:b/>
          <w:iCs/>
          <w:sz w:val="28"/>
          <w:szCs w:val="28"/>
          <w:lang w:val="en-US"/>
        </w:rPr>
        <w:t>X</w:t>
      </w:r>
      <w:r w:rsidRPr="00F50645">
        <w:rPr>
          <w:rFonts w:ascii="Times New Roman" w:hAnsi="Times New Roman"/>
          <w:b/>
          <w:iCs/>
          <w:sz w:val="28"/>
          <w:szCs w:val="28"/>
        </w:rPr>
        <w:t>.</w:t>
      </w:r>
      <w:r w:rsidRPr="00F50645">
        <w:rPr>
          <w:rFonts w:ascii="Times New Roman" w:hAnsi="Times New Roman"/>
          <w:b/>
          <w:iCs/>
          <w:sz w:val="28"/>
          <w:szCs w:val="28"/>
          <w:lang w:val="en-US"/>
        </w:rPr>
        <w:t> </w:t>
      </w:r>
      <w:r w:rsidRPr="00F50645">
        <w:rPr>
          <w:rFonts w:ascii="Times New Roman" w:hAnsi="Times New Roman"/>
          <w:b/>
          <w:iCs/>
          <w:sz w:val="28"/>
          <w:szCs w:val="28"/>
        </w:rPr>
        <w:t>Характеристика профессиональной деятельности выпускника по направлению подготовки/специальности:</w:t>
      </w:r>
    </w:p>
    <w:p w:rsidR="00CD740F" w:rsidRPr="00F50645" w:rsidRDefault="00CD740F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</w:p>
    <w:p w:rsidR="00046DB3" w:rsidRPr="00F61E4D" w:rsidRDefault="00C9211C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b/>
          <w:iCs/>
          <w:sz w:val="28"/>
          <w:szCs w:val="28"/>
        </w:rPr>
      </w:pPr>
      <w:r w:rsidRPr="00F61E4D">
        <w:rPr>
          <w:rFonts w:ascii="Times New Roman" w:hAnsi="Times New Roman"/>
          <w:b/>
          <w:iCs/>
          <w:sz w:val="28"/>
          <w:szCs w:val="28"/>
        </w:rPr>
        <w:t>– област</w:t>
      </w:r>
      <w:r w:rsidR="006A5435">
        <w:rPr>
          <w:rFonts w:ascii="Times New Roman" w:hAnsi="Times New Roman"/>
          <w:b/>
          <w:iCs/>
          <w:sz w:val="28"/>
          <w:szCs w:val="28"/>
        </w:rPr>
        <w:t>ь (област</w:t>
      </w:r>
      <w:r w:rsidRPr="00F61E4D">
        <w:rPr>
          <w:rFonts w:ascii="Times New Roman" w:hAnsi="Times New Roman"/>
          <w:b/>
          <w:iCs/>
          <w:sz w:val="28"/>
          <w:szCs w:val="28"/>
        </w:rPr>
        <w:t>и</w:t>
      </w:r>
      <w:r w:rsidR="006A5435">
        <w:rPr>
          <w:rFonts w:ascii="Times New Roman" w:hAnsi="Times New Roman"/>
          <w:b/>
          <w:iCs/>
          <w:sz w:val="28"/>
          <w:szCs w:val="28"/>
        </w:rPr>
        <w:t>)</w:t>
      </w:r>
      <w:r w:rsidRPr="00F61E4D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046DB3" w:rsidRPr="00F61E4D">
        <w:rPr>
          <w:rFonts w:ascii="Times New Roman" w:hAnsi="Times New Roman"/>
          <w:b/>
          <w:iCs/>
          <w:sz w:val="28"/>
          <w:szCs w:val="28"/>
        </w:rPr>
        <w:t>профессиональной деятельности</w:t>
      </w:r>
    </w:p>
    <w:p w:rsidR="00C9211C" w:rsidRPr="00F77728" w:rsidRDefault="00C9211C" w:rsidP="00C9211C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Области профессиональной деятельности, в которых выпускники, освоившие программу бакалавриата (далее - выпускники), могут осуществлять профессиональную деятельность: </w:t>
      </w:r>
    </w:p>
    <w:p w:rsidR="00C9211C" w:rsidRPr="00F77728" w:rsidRDefault="00C9211C" w:rsidP="00C9211C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>06 Связь, информационные и коммуникационные технологии (в сфере продвижения продукции средств массовой информации, включая печатные издания, телевизионные и радиопрограммы, онлайн-ресурсы);</w:t>
      </w:r>
    </w:p>
    <w:p w:rsidR="00C9211C" w:rsidRPr="00F77728" w:rsidRDefault="00C9211C" w:rsidP="00C9211C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lastRenderedPageBreak/>
        <w:t xml:space="preserve"> 11 Средства массовой информации, издательство и полиграфия (в сфере мультимедийных, печатных, теле- и радиовещательных средств массовой информации);</w:t>
      </w:r>
    </w:p>
    <w:p w:rsidR="000A0392" w:rsidRPr="00F77728" w:rsidRDefault="00C9211C" w:rsidP="000A0392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 сфера рек</w:t>
      </w:r>
      <w:r w:rsidR="000A0392">
        <w:rPr>
          <w:rFonts w:ascii="Times New Roman" w:hAnsi="Times New Roman"/>
          <w:sz w:val="28"/>
          <w:szCs w:val="28"/>
        </w:rPr>
        <w:t>ламы и связей с общественностью</w:t>
      </w:r>
      <w:r w:rsidRPr="00F77728">
        <w:rPr>
          <w:rFonts w:ascii="Times New Roman" w:hAnsi="Times New Roman"/>
          <w:sz w:val="28"/>
          <w:szCs w:val="28"/>
        </w:rPr>
        <w:t xml:space="preserve"> </w:t>
      </w:r>
      <w:r w:rsidR="000A0392" w:rsidRPr="00295B65">
        <w:rPr>
          <w:rFonts w:ascii="Times New Roman" w:hAnsi="Times New Roman"/>
          <w:sz w:val="28"/>
          <w:szCs w:val="28"/>
        </w:rPr>
        <w:t>(в социальной, политической и коммерческой и</w:t>
      </w:r>
      <w:r w:rsidR="00F61E4D">
        <w:rPr>
          <w:rFonts w:ascii="Times New Roman" w:hAnsi="Times New Roman"/>
          <w:sz w:val="28"/>
          <w:szCs w:val="28"/>
        </w:rPr>
        <w:t xml:space="preserve"> других областях деятельности), </w:t>
      </w:r>
      <w:r w:rsidR="000A0392" w:rsidRPr="00295B65">
        <w:rPr>
          <w:rFonts w:ascii="Times New Roman" w:hAnsi="Times New Roman"/>
          <w:sz w:val="28"/>
          <w:szCs w:val="28"/>
        </w:rPr>
        <w:t>научных исследований.</w:t>
      </w:r>
    </w:p>
    <w:p w:rsidR="00C9211C" w:rsidRPr="00F77728" w:rsidRDefault="00C9211C" w:rsidP="00C9211C">
      <w:pPr>
        <w:ind w:firstLine="709"/>
        <w:rPr>
          <w:rFonts w:ascii="Times New Roman" w:hAnsi="Times New Roman"/>
          <w:sz w:val="28"/>
          <w:szCs w:val="28"/>
        </w:rPr>
      </w:pPr>
      <w:r w:rsidRPr="00F77728">
        <w:rPr>
          <w:rFonts w:ascii="Times New Roman" w:hAnsi="Times New Roman"/>
          <w:sz w:val="28"/>
          <w:szCs w:val="28"/>
        </w:rPr>
        <w:t xml:space="preserve"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 </w:t>
      </w:r>
    </w:p>
    <w:p w:rsidR="00CD740F" w:rsidRDefault="00CD740F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b/>
          <w:iCs/>
          <w:sz w:val="28"/>
          <w:szCs w:val="28"/>
        </w:rPr>
      </w:pPr>
      <w:r w:rsidRPr="00CD740F">
        <w:rPr>
          <w:rFonts w:ascii="Times New Roman" w:hAnsi="Times New Roman"/>
          <w:b/>
          <w:iCs/>
          <w:sz w:val="28"/>
          <w:szCs w:val="28"/>
        </w:rPr>
        <w:t xml:space="preserve">– </w:t>
      </w:r>
      <w:r w:rsidR="004B3774">
        <w:rPr>
          <w:rFonts w:ascii="Times New Roman" w:hAnsi="Times New Roman"/>
          <w:b/>
          <w:iCs/>
          <w:sz w:val="28"/>
          <w:szCs w:val="28"/>
        </w:rPr>
        <w:t>с</w:t>
      </w:r>
      <w:r w:rsidRPr="00CD740F">
        <w:rPr>
          <w:rFonts w:ascii="Times New Roman" w:hAnsi="Times New Roman"/>
          <w:b/>
          <w:iCs/>
          <w:sz w:val="28"/>
          <w:szCs w:val="28"/>
        </w:rPr>
        <w:t>фера (сферы</w:t>
      </w:r>
      <w:r w:rsidR="004B3774">
        <w:rPr>
          <w:rFonts w:ascii="Times New Roman" w:hAnsi="Times New Roman"/>
          <w:b/>
          <w:iCs/>
          <w:sz w:val="28"/>
          <w:szCs w:val="28"/>
        </w:rPr>
        <w:t>) профессиональной деятельности</w:t>
      </w:r>
    </w:p>
    <w:p w:rsidR="006A5435" w:rsidRPr="00FC7B0B" w:rsidRDefault="006A5435" w:rsidP="006A5435">
      <w:pPr>
        <w:widowControl w:val="0"/>
        <w:suppressAutoHyphens/>
        <w:ind w:firstLine="709"/>
        <w:rPr>
          <w:rFonts w:ascii="Times New Roman" w:hAnsi="Times New Roman"/>
          <w:sz w:val="28"/>
          <w:szCs w:val="28"/>
        </w:rPr>
      </w:pPr>
      <w:r w:rsidRPr="00FC7B0B">
        <w:rPr>
          <w:rFonts w:ascii="Times New Roman" w:hAnsi="Times New Roman"/>
          <w:sz w:val="28"/>
          <w:szCs w:val="28"/>
        </w:rPr>
        <w:t xml:space="preserve">выпускников программ бакалавриата включает: </w:t>
      </w:r>
    </w:p>
    <w:p w:rsidR="006A5435" w:rsidRPr="00FC7B0B" w:rsidRDefault="006A5435" w:rsidP="006A5435">
      <w:pPr>
        <w:widowControl w:val="0"/>
        <w:suppressAutoHyphens/>
        <w:ind w:firstLine="709"/>
        <w:rPr>
          <w:rFonts w:ascii="Times New Roman" w:hAnsi="Times New Roman"/>
          <w:sz w:val="28"/>
          <w:szCs w:val="28"/>
        </w:rPr>
      </w:pPr>
      <w:r w:rsidRPr="00FC7B0B">
        <w:rPr>
          <w:rFonts w:ascii="Times New Roman" w:hAnsi="Times New Roman"/>
          <w:sz w:val="28"/>
          <w:szCs w:val="28"/>
        </w:rPr>
        <w:t xml:space="preserve">коммуникационные процессы в межличностной, социальной, политической, экономической, культурной, образовательной и научной сферах; </w:t>
      </w:r>
    </w:p>
    <w:p w:rsidR="006A5435" w:rsidRPr="00FC7B0B" w:rsidRDefault="006A5435" w:rsidP="006A5435">
      <w:pPr>
        <w:widowControl w:val="0"/>
        <w:suppressAutoHyphens/>
        <w:ind w:firstLine="709"/>
        <w:rPr>
          <w:rFonts w:ascii="Times New Roman" w:hAnsi="Times New Roman"/>
          <w:sz w:val="28"/>
          <w:szCs w:val="28"/>
        </w:rPr>
      </w:pPr>
      <w:r w:rsidRPr="00FC7B0B">
        <w:rPr>
          <w:rFonts w:ascii="Times New Roman" w:hAnsi="Times New Roman"/>
          <w:sz w:val="28"/>
          <w:szCs w:val="28"/>
        </w:rPr>
        <w:t xml:space="preserve">техники и технологии массовых, деловых и персональных коммуникаций; </w:t>
      </w:r>
    </w:p>
    <w:p w:rsidR="006A5435" w:rsidRPr="00FC7B0B" w:rsidRDefault="006A5435" w:rsidP="006A5435">
      <w:pPr>
        <w:widowControl w:val="0"/>
        <w:suppressAutoHyphens/>
        <w:ind w:firstLine="709"/>
        <w:rPr>
          <w:rFonts w:ascii="Times New Roman" w:hAnsi="Times New Roman"/>
          <w:sz w:val="28"/>
          <w:szCs w:val="28"/>
        </w:rPr>
      </w:pPr>
      <w:r w:rsidRPr="00FC7B0B">
        <w:rPr>
          <w:rFonts w:ascii="Times New Roman" w:hAnsi="Times New Roman"/>
          <w:sz w:val="28"/>
          <w:szCs w:val="28"/>
        </w:rPr>
        <w:t>технологии и техники пропаганды конкурентных свойств товаров, услуг, коммерческих компаний, некоммерческих и общественных организаций, государственных органов и учреждений, их позиционирование в рыночной среде;</w:t>
      </w:r>
    </w:p>
    <w:p w:rsidR="006A5435" w:rsidRPr="00FC7B0B" w:rsidRDefault="006A5435" w:rsidP="006A5435">
      <w:pPr>
        <w:widowControl w:val="0"/>
        <w:suppressAutoHyphens/>
        <w:ind w:firstLine="709"/>
        <w:rPr>
          <w:rFonts w:ascii="Times New Roman" w:hAnsi="Times New Roman"/>
          <w:sz w:val="28"/>
          <w:szCs w:val="28"/>
        </w:rPr>
      </w:pPr>
      <w:r w:rsidRPr="00FC7B0B">
        <w:rPr>
          <w:rFonts w:ascii="Times New Roman" w:hAnsi="Times New Roman"/>
          <w:sz w:val="28"/>
          <w:szCs w:val="28"/>
        </w:rPr>
        <w:t>общественное мнение.</w:t>
      </w:r>
    </w:p>
    <w:p w:rsidR="00CD740F" w:rsidRDefault="00CD740F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b/>
          <w:iCs/>
          <w:sz w:val="28"/>
          <w:szCs w:val="28"/>
        </w:rPr>
      </w:pPr>
    </w:p>
    <w:p w:rsidR="00046DB3" w:rsidRPr="00F61E4D" w:rsidRDefault="00046DB3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b/>
          <w:iCs/>
          <w:sz w:val="28"/>
          <w:szCs w:val="28"/>
        </w:rPr>
      </w:pPr>
      <w:r w:rsidRPr="00F61E4D">
        <w:rPr>
          <w:rFonts w:ascii="Times New Roman" w:hAnsi="Times New Roman"/>
          <w:b/>
          <w:iCs/>
          <w:sz w:val="28"/>
          <w:szCs w:val="28"/>
        </w:rPr>
        <w:t>– тип (типы) зада</w:t>
      </w:r>
      <w:r w:rsidR="004B3774">
        <w:rPr>
          <w:rFonts w:ascii="Times New Roman" w:hAnsi="Times New Roman"/>
          <w:b/>
          <w:iCs/>
          <w:sz w:val="28"/>
          <w:szCs w:val="28"/>
        </w:rPr>
        <w:t>ч профессиональной деятельности:</w:t>
      </w:r>
    </w:p>
    <w:p w:rsidR="00C9211C" w:rsidRPr="00C9211C" w:rsidRDefault="00C9211C" w:rsidP="00C9211C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spacing w:after="0" w:line="360" w:lineRule="auto"/>
        <w:ind w:hanging="357"/>
        <w:rPr>
          <w:rFonts w:ascii="Times New Roman" w:hAnsi="Times New Roman"/>
          <w:iCs/>
          <w:sz w:val="28"/>
          <w:szCs w:val="28"/>
        </w:rPr>
      </w:pPr>
      <w:r w:rsidRPr="00C9211C">
        <w:rPr>
          <w:rFonts w:ascii="Times New Roman" w:hAnsi="Times New Roman"/>
          <w:iCs/>
          <w:sz w:val="28"/>
          <w:szCs w:val="28"/>
        </w:rPr>
        <w:t>Авторский,</w:t>
      </w:r>
    </w:p>
    <w:p w:rsidR="00C9211C" w:rsidRPr="00C9211C" w:rsidRDefault="00C9211C" w:rsidP="00C9211C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spacing w:after="0" w:line="360" w:lineRule="auto"/>
        <w:ind w:hanging="357"/>
        <w:rPr>
          <w:rFonts w:ascii="Times New Roman" w:hAnsi="Times New Roman"/>
          <w:iCs/>
          <w:sz w:val="28"/>
          <w:szCs w:val="28"/>
        </w:rPr>
      </w:pPr>
      <w:r w:rsidRPr="00C9211C">
        <w:rPr>
          <w:rFonts w:ascii="Times New Roman" w:hAnsi="Times New Roman"/>
          <w:iCs/>
          <w:sz w:val="28"/>
          <w:szCs w:val="28"/>
        </w:rPr>
        <w:t>Проектный,</w:t>
      </w:r>
    </w:p>
    <w:p w:rsidR="00C9211C" w:rsidRPr="00C9211C" w:rsidRDefault="00C9211C" w:rsidP="00C9211C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spacing w:after="0" w:line="360" w:lineRule="auto"/>
        <w:ind w:hanging="357"/>
        <w:rPr>
          <w:rFonts w:ascii="Times New Roman" w:hAnsi="Times New Roman"/>
          <w:iCs/>
          <w:sz w:val="28"/>
          <w:szCs w:val="28"/>
        </w:rPr>
      </w:pPr>
      <w:r w:rsidRPr="00C9211C">
        <w:rPr>
          <w:rFonts w:ascii="Times New Roman" w:hAnsi="Times New Roman"/>
          <w:iCs/>
          <w:sz w:val="28"/>
          <w:szCs w:val="28"/>
        </w:rPr>
        <w:t>Маркетинговый,</w:t>
      </w:r>
    </w:p>
    <w:p w:rsidR="004D5816" w:rsidRDefault="00C9211C" w:rsidP="004D581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spacing w:after="0" w:line="360" w:lineRule="auto"/>
        <w:ind w:hanging="357"/>
        <w:rPr>
          <w:rFonts w:ascii="Times New Roman" w:hAnsi="Times New Roman"/>
          <w:iCs/>
          <w:sz w:val="28"/>
          <w:szCs w:val="28"/>
        </w:rPr>
      </w:pPr>
      <w:r w:rsidRPr="00C9211C">
        <w:rPr>
          <w:rFonts w:ascii="Times New Roman" w:hAnsi="Times New Roman"/>
          <w:iCs/>
          <w:sz w:val="28"/>
          <w:szCs w:val="28"/>
        </w:rPr>
        <w:t>Организационный.</w:t>
      </w:r>
    </w:p>
    <w:p w:rsidR="004B3774" w:rsidRDefault="004B3774" w:rsidP="004B3774">
      <w:pPr>
        <w:pStyle w:val="a3"/>
        <w:shd w:val="clear" w:color="auto" w:fill="FFFFFF"/>
        <w:tabs>
          <w:tab w:val="left" w:pos="1276"/>
        </w:tabs>
        <w:spacing w:after="0" w:line="360" w:lineRule="auto"/>
        <w:ind w:left="1429"/>
        <w:rPr>
          <w:rFonts w:ascii="Times New Roman" w:hAnsi="Times New Roman"/>
          <w:iCs/>
          <w:sz w:val="28"/>
          <w:szCs w:val="28"/>
        </w:rPr>
      </w:pPr>
    </w:p>
    <w:p w:rsidR="004D5816" w:rsidRDefault="004D5816" w:rsidP="004D5816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  <w:r w:rsidRPr="00F61E4D">
        <w:rPr>
          <w:rFonts w:ascii="Times New Roman" w:hAnsi="Times New Roman"/>
          <w:b/>
          <w:iCs/>
          <w:sz w:val="28"/>
          <w:szCs w:val="28"/>
        </w:rPr>
        <w:lastRenderedPageBreak/>
        <w:t xml:space="preserve">        – задачи</w:t>
      </w:r>
      <w:r w:rsidR="002B1D31" w:rsidRPr="00F61E4D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F61E4D">
        <w:rPr>
          <w:rFonts w:ascii="Times New Roman" w:hAnsi="Times New Roman"/>
          <w:b/>
          <w:iCs/>
          <w:sz w:val="28"/>
          <w:szCs w:val="28"/>
        </w:rPr>
        <w:t>профессиональной деятельности</w:t>
      </w:r>
    </w:p>
    <w:p w:rsidR="008D2F5F" w:rsidRPr="00F61E4D" w:rsidRDefault="008D2F5F" w:rsidP="004D5816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</w:p>
    <w:tbl>
      <w:tblPr>
        <w:tblStyle w:val="a4"/>
        <w:tblW w:w="10220" w:type="dxa"/>
        <w:tblInd w:w="-856" w:type="dxa"/>
        <w:tblLook w:val="04A0" w:firstRow="1" w:lastRow="0" w:firstColumn="1" w:lastColumn="0" w:noHBand="0" w:noVBand="1"/>
      </w:tblPr>
      <w:tblGrid>
        <w:gridCol w:w="2269"/>
        <w:gridCol w:w="2269"/>
        <w:gridCol w:w="2538"/>
        <w:gridCol w:w="3144"/>
      </w:tblGrid>
      <w:tr w:rsidR="004D5816" w:rsidRPr="00C83E9B" w:rsidTr="003018DA">
        <w:tc>
          <w:tcPr>
            <w:tcW w:w="2269" w:type="dxa"/>
          </w:tcPr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774">
              <w:rPr>
                <w:rFonts w:ascii="Times New Roman" w:hAnsi="Times New Roman"/>
                <w:b/>
                <w:sz w:val="24"/>
                <w:szCs w:val="24"/>
              </w:rPr>
              <w:t>Область профессиональной деятельности (по Реестру Минтруда)</w:t>
            </w:r>
          </w:p>
        </w:tc>
        <w:tc>
          <w:tcPr>
            <w:tcW w:w="2201" w:type="dxa"/>
          </w:tcPr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774">
              <w:rPr>
                <w:rFonts w:ascii="Times New Roman" w:hAnsi="Times New Roman"/>
                <w:b/>
                <w:sz w:val="24"/>
                <w:szCs w:val="24"/>
              </w:rPr>
              <w:t>Типы задач профессиональной деятельности</w:t>
            </w:r>
          </w:p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774">
              <w:rPr>
                <w:rFonts w:ascii="Times New Roman" w:hAnsi="Times New Roman"/>
                <w:b/>
                <w:sz w:val="24"/>
                <w:szCs w:val="24"/>
              </w:rPr>
              <w:t>Задачи профессиональной деятельности</w:t>
            </w:r>
          </w:p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774">
              <w:rPr>
                <w:rFonts w:ascii="Times New Roman" w:hAnsi="Times New Roman"/>
                <w:b/>
                <w:sz w:val="24"/>
                <w:szCs w:val="24"/>
              </w:rPr>
              <w:t>Объекты профессиональной деятельности (или области знания)</w:t>
            </w:r>
          </w:p>
          <w:p w:rsidR="004D5816" w:rsidRPr="004B3774" w:rsidRDefault="004D5816" w:rsidP="004B3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5816" w:rsidRPr="00C83E9B" w:rsidTr="003018DA">
        <w:tc>
          <w:tcPr>
            <w:tcW w:w="2269" w:type="dxa"/>
            <w:vMerge w:val="restart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06 Связь, информационные и коммуникационные технологии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проектный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Участие в разработке и реализации индивидуального и (или) коллективного проекта в сфере рекламы и связей с общественностью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Организация процесса создания коммуникационного продукта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авторский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 xml:space="preserve">Осуществление авторской деятельности по созданию текста рекламы / связей с </w:t>
            </w:r>
            <w:r w:rsidRPr="00C83E9B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общественностью и и(или) иного коммуникационного продукта с учетом специфики разных каналов коммуникации</w:t>
            </w: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текст рекламы и связей с общественностью и (или) иной коммуникационный продукт, передаваемый по различным каналам </w:t>
            </w:r>
            <w:r w:rsidRPr="00C83E9B"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массовой информации (далее – СМИ) и другими медиа, адресованный разным целевым группам/группам общественности.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маркетинговый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Продвижение коммуникационного продукта путем взаимодействия с социальными группами, организациями и персонами с помощью различных каналов коммуникации</w:t>
            </w: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</w:tr>
      <w:tr w:rsidR="004D5816" w:rsidRPr="00C83E9B" w:rsidTr="003018DA">
        <w:tc>
          <w:tcPr>
            <w:tcW w:w="2269" w:type="dxa"/>
            <w:vMerge w:val="restart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11 Средства массовой информации, издательство и полиграфия (в сфере мультимедийных, печатных, теле- и радиовещательных средств массовой информации)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проектный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Участие в разработке и реализации индивидуального и (или) коллективного проекта в сфере рекламы и связей с общественностью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Организация процесса создания коммуникационного продукта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 xml:space="preserve">текст рекламы и связей с общественностью и (или) иной коммуникационный продукт, передаваемый по различным каналам средствами массовой </w:t>
            </w:r>
            <w:r w:rsidRPr="00C83E9B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(далее – СМИ) и другими медиа, адресованный разным целевым группам/группам общественности.</w:t>
            </w: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авторский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Осуществление авторской деятельности по созданию текста рекламы / связей с общественностью и и(или) иного коммуникационного продукта с учетом специфики разных каналов коммуникации</w:t>
            </w: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816" w:rsidRPr="00C83E9B" w:rsidTr="003018DA">
        <w:tc>
          <w:tcPr>
            <w:tcW w:w="2269" w:type="dxa"/>
            <w:vMerge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маркетинговый</w:t>
            </w:r>
          </w:p>
        </w:tc>
        <w:tc>
          <w:tcPr>
            <w:tcW w:w="2551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Продвижение коммуникационного продукта путем взаимодействия с социальными группами, организациями и персонами с помощью различных каналов коммуникации</w:t>
            </w:r>
          </w:p>
        </w:tc>
        <w:tc>
          <w:tcPr>
            <w:tcW w:w="3199" w:type="dxa"/>
          </w:tcPr>
          <w:p w:rsidR="004D5816" w:rsidRPr="00C83E9B" w:rsidRDefault="004D5816" w:rsidP="00B662FC">
            <w:pPr>
              <w:rPr>
                <w:rFonts w:ascii="Times New Roman" w:hAnsi="Times New Roman"/>
                <w:sz w:val="24"/>
                <w:szCs w:val="24"/>
              </w:rPr>
            </w:pPr>
            <w:r w:rsidRPr="00C83E9B">
              <w:rPr>
                <w:rFonts w:ascii="Times New Roman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</w:tr>
    </w:tbl>
    <w:p w:rsidR="004D5816" w:rsidRPr="004D5816" w:rsidRDefault="004D5816" w:rsidP="004D5816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Pr="00F61E4D" w:rsidRDefault="00046DB3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b/>
          <w:iCs/>
          <w:sz w:val="28"/>
          <w:szCs w:val="28"/>
        </w:rPr>
      </w:pPr>
      <w:r w:rsidRPr="00F61E4D">
        <w:rPr>
          <w:rFonts w:ascii="Times New Roman" w:hAnsi="Times New Roman"/>
          <w:b/>
          <w:iCs/>
          <w:sz w:val="28"/>
          <w:szCs w:val="28"/>
        </w:rPr>
        <w:t>– область (области) знания (при необходимости);</w:t>
      </w:r>
    </w:p>
    <w:p w:rsidR="00853956" w:rsidRPr="00853956" w:rsidRDefault="00853956" w:rsidP="00973391">
      <w:pPr>
        <w:rPr>
          <w:rFonts w:ascii="Times New Roman" w:eastAsiaTheme="minorHAnsi" w:hAnsi="Times New Roman"/>
          <w:sz w:val="28"/>
          <w:szCs w:val="28"/>
        </w:rPr>
      </w:pPr>
      <w:r w:rsidRPr="00853956">
        <w:rPr>
          <w:rFonts w:ascii="Times New Roman" w:eastAsiaTheme="minorHAnsi" w:hAnsi="Times New Roman"/>
          <w:sz w:val="28"/>
          <w:szCs w:val="28"/>
        </w:rPr>
        <w:t>текст рекламы и связей с общественностью и (или) иной коммуникационный продукт, передаваемый по различным каналам средствами массовой</w:t>
      </w:r>
      <w:r w:rsidR="00973391">
        <w:rPr>
          <w:rFonts w:ascii="Times New Roman" w:eastAsiaTheme="minorHAnsi" w:hAnsi="Times New Roman"/>
          <w:sz w:val="28"/>
          <w:szCs w:val="28"/>
        </w:rPr>
        <w:t xml:space="preserve"> и</w:t>
      </w:r>
      <w:r w:rsidRPr="00853956">
        <w:rPr>
          <w:rFonts w:ascii="Times New Roman" w:eastAsiaTheme="minorHAnsi" w:hAnsi="Times New Roman"/>
          <w:sz w:val="28"/>
          <w:szCs w:val="28"/>
        </w:rPr>
        <w:t>нформации (далее – СМИ) и другими медиа, адресованный разным целевым группам/группам общественности.</w:t>
      </w:r>
    </w:p>
    <w:p w:rsidR="002B1D31" w:rsidRDefault="00046DB3" w:rsidP="00981E4A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iCs/>
          <w:sz w:val="28"/>
          <w:szCs w:val="28"/>
        </w:rPr>
      </w:pPr>
      <w:r w:rsidRPr="00F61E4D">
        <w:rPr>
          <w:rFonts w:ascii="Times New Roman" w:hAnsi="Times New Roman"/>
          <w:b/>
          <w:iCs/>
          <w:sz w:val="28"/>
          <w:szCs w:val="28"/>
        </w:rPr>
        <w:lastRenderedPageBreak/>
        <w:t>– профессиональные стандарты с указанием ОТФ и ТФ</w:t>
      </w:r>
      <w:r>
        <w:rPr>
          <w:rFonts w:ascii="Times New Roman" w:hAnsi="Times New Roman"/>
          <w:iCs/>
          <w:sz w:val="28"/>
          <w:szCs w:val="28"/>
        </w:rPr>
        <w:t>, соотнесенных с результатами освоения образовательной программы (компетенции и индикаторы).</w:t>
      </w:r>
      <w:r w:rsidR="004D5816" w:rsidRPr="004D5816">
        <w:rPr>
          <w:rFonts w:ascii="Times New Roman" w:hAnsi="Times New Roman"/>
          <w:i/>
          <w:noProof/>
          <w:spacing w:val="-4"/>
          <w:sz w:val="28"/>
          <w:szCs w:val="28"/>
        </w:rPr>
        <w:t xml:space="preserve"> </w:t>
      </w:r>
      <w:r w:rsidR="004D5816" w:rsidRPr="00E660AD">
        <w:rPr>
          <w:rFonts w:ascii="Times New Roman" w:hAnsi="Times New Roman"/>
          <w:i/>
          <w:noProof/>
          <w:spacing w:val="-4"/>
          <w:sz w:val="28"/>
          <w:szCs w:val="28"/>
        </w:rPr>
        <w:t>Таблица сопоставления компетенций и индикаторов с содержательной частью профессиональных стандартов распечатывается из учебного плана (вкладка «Профессиональные стандарты»).</w:t>
      </w:r>
    </w:p>
    <w:p w:rsidR="002B1D31" w:rsidRDefault="002B1D31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iCs/>
          <w:sz w:val="28"/>
          <w:szCs w:val="28"/>
        </w:rPr>
      </w:pPr>
    </w:p>
    <w:p w:rsidR="002B1D31" w:rsidRDefault="002B1D31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iCs/>
          <w:sz w:val="28"/>
          <w:szCs w:val="28"/>
        </w:rPr>
        <w:sectPr w:rsidR="002B1D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1D31" w:rsidRDefault="002B1D31" w:rsidP="00046DB3">
      <w:pPr>
        <w:shd w:val="clear" w:color="auto" w:fill="FFFFFF"/>
        <w:tabs>
          <w:tab w:val="left" w:pos="1276"/>
        </w:tabs>
        <w:ind w:firstLine="709"/>
        <w:rPr>
          <w:rFonts w:ascii="Times New Roman" w:hAnsi="Times New Roman"/>
          <w:iCs/>
          <w:sz w:val="28"/>
          <w:szCs w:val="28"/>
        </w:rPr>
      </w:pPr>
    </w:p>
    <w:p w:rsidR="00046DB3" w:rsidRDefault="00046DB3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  <w:r w:rsidRPr="00F50645">
        <w:rPr>
          <w:rFonts w:ascii="Times New Roman" w:hAnsi="Times New Roman"/>
          <w:b/>
          <w:iCs/>
          <w:sz w:val="28"/>
          <w:szCs w:val="28"/>
          <w:lang w:val="en-US"/>
        </w:rPr>
        <w:t>XI</w:t>
      </w:r>
      <w:r w:rsidRPr="00F50645">
        <w:rPr>
          <w:rFonts w:ascii="Times New Roman" w:hAnsi="Times New Roman"/>
          <w:b/>
          <w:iCs/>
          <w:sz w:val="28"/>
          <w:szCs w:val="28"/>
        </w:rPr>
        <w:t>. Планируемые результаты освоения образовательной программы.</w:t>
      </w:r>
    </w:p>
    <w:p w:rsidR="00B1051D" w:rsidRPr="00B1051D" w:rsidRDefault="00B1051D" w:rsidP="00A04A84">
      <w:pPr>
        <w:rPr>
          <w:rFonts w:ascii="Times New Roman" w:eastAsiaTheme="minorHAnsi" w:hAnsi="Times New Roman"/>
          <w:sz w:val="28"/>
          <w:szCs w:val="28"/>
        </w:rPr>
      </w:pPr>
      <w:r w:rsidRPr="00B1051D">
        <w:rPr>
          <w:rFonts w:ascii="Times New Roman" w:eastAsiaTheme="minorHAnsi" w:hAnsi="Times New Roman"/>
          <w:sz w:val="28"/>
          <w:szCs w:val="28"/>
        </w:rPr>
        <w:t xml:space="preserve">В результате освоения программы у выпускника должны быть сформированы универсальные, общепрофессиональные и профессиональные компетенции. </w:t>
      </w:r>
    </w:p>
    <w:p w:rsidR="002B1D31" w:rsidRPr="002B1D31" w:rsidRDefault="002B1D31" w:rsidP="002B1D31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B1D31">
        <w:rPr>
          <w:rFonts w:ascii="Times New Roman" w:eastAsiaTheme="minorHAnsi" w:hAnsi="Times New Roman"/>
          <w:b/>
          <w:sz w:val="28"/>
          <w:szCs w:val="28"/>
        </w:rPr>
        <w:t>Универсальные компетенции выпускников и индикаторы их достижения</w:t>
      </w:r>
    </w:p>
    <w:tbl>
      <w:tblPr>
        <w:tblStyle w:val="a4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1"/>
        <w:gridCol w:w="3827"/>
        <w:gridCol w:w="8363"/>
      </w:tblGrid>
      <w:tr w:rsidR="002B1D31" w:rsidRPr="002B1D31" w:rsidTr="008D2F5F">
        <w:tc>
          <w:tcPr>
            <w:tcW w:w="2411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Категория (группа) универсальных компетенций</w:t>
            </w:r>
          </w:p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универсальной компетенции</w:t>
            </w:r>
          </w:p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индикатора достижения универсальной компетенции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Системное и критическое мышление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 xml:space="preserve">УК-1. Способен осуществлять поиск, критический анализ информации, применять системный подход для решения поставленных задач 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УК-1.1. Анализирует задачи, выделяя ее базовые составляющие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УК-1.2.Определяет, интерпретирует и ранжирует информацию, требуемую для решения поставленной задачи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УК-1.3.Осуществлет поиск информации для решения поставленной задачи по различным типам запросов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УК-1.4.При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  <w:p w:rsidR="002B1D31" w:rsidRPr="002B1D31" w:rsidRDefault="002B1D31" w:rsidP="00230C0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УК-1.5. Рассматривает и предлагает возможные варианты решения поставленной задачи, оценивая их достоинства и недостатки.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Разработка и реализация проектов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 xml:space="preserve"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 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УК-2.1. Определяет круг задач в рамках поставленной цели, определяет связи между ними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УК-2.2. 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УК-2.3. 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2B1D31" w:rsidRPr="002B1D31" w:rsidRDefault="002B1D31" w:rsidP="002B1D31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УК-2-4.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  <w:p w:rsidR="002B1D31" w:rsidRPr="002B1D31" w:rsidRDefault="002B1D31" w:rsidP="00230C0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УК-2.5. Представляет результаты проекта, предлагает возможности их использования и/или совершенствования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Командная работа и лидерство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УК-3.1.Определяет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УК-3.2. При реализации своей роли в социальном взаимодействии и командной работе учитывает особенности поведения и интересы других участников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УК-3.3. Анализирует возможные последствия личных действий в социальном взаимодействии и командной работе, и строит продуктивное взаимодействие с учетом этого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УК-3.4. 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УК-3.5.Соблюдает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 языке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УК-4.1. Выбирает стиль общения на русском языке в зависимости от целей и условий партнерства; адаптирует речь, стиль общения и язык жестов к ситуациям взаимодействия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УК-4.2. Ведет деловую переписку на русском языке с учетом особенностей стилистики официальных и неофициальных писем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УК-4.3. Ведет деловую переписку на иностранном языке с учетом особенностей стилистики официальных писем и социокультурных различий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УК-4.4.Выполняет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УК-4.5. Публично выступает на русском языке, строит свое выступление с учетом аудитории и цели общения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УК-4.6. Устно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Межкультурное взаимодействие</w:t>
            </w: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>УК-5. Способен воспринимать межкультурное разнообразие общества в социально-</w:t>
            </w: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историческом, этическом и философском контекстах 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УК-5.1. Отмечает и анализирует особенности межкультурного взаимодействия (преимущества и возможные проблемные ситуации), обусловленные различием этических, религиозных и ценностных систем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УК-5.2. Предлагает способы преодоления коммуникативных барьеров при межкультурном взаимодействии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УК-5.3.Определяет условия интеграции участников межкультурного взаимодействия для достижения поставленной цели с учетом исторического наследия и социокультурных традиций различных социальных групп, этносов и конфессий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Самоорганизация и саморазвитие </w:t>
            </w: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 xml:space="preserve">УК-6. Способен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УК.6.1.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УК-6.2. Определяет приоритеты собственной деятельности, личностного развития и профессионального роста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УК-6.3.Оценивает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УК-6.4.Строит профессиональную карьеру и определяет стратегию профессионального развития.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Здоровьесбережение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 xml:space="preserve">УК-7. 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УК-7.1.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УК-7.2. 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УК-7.3.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</w:tc>
      </w:tr>
      <w:tr w:rsidR="002B1D31" w:rsidRPr="002B1D31" w:rsidTr="008D2F5F">
        <w:tc>
          <w:tcPr>
            <w:tcW w:w="24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Безопасность жизнедеятельности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D1A6F">
              <w:rPr>
                <w:rFonts w:ascii="Times New Roman" w:eastAsiaTheme="minorHAnsi" w:hAnsi="Times New Roman"/>
                <w:sz w:val="24"/>
                <w:szCs w:val="24"/>
              </w:rPr>
              <w:t>УК-8.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2B1D31" w:rsidRPr="006D1A6F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УК-8.1. Анализирует факторы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явлений).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УК-8.2. Идентифицирует опасные и вредные факторы в рамках осуществляемой деятельностиУК-8.3. Выявляет проблемы, связанные с нарушением техники безопасности на рабочем месте; предлагает мероприятия по предотвращению чрезвычайных ситуаций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УК-8.4. Разъясняет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мероприятиях.</w:t>
            </w:r>
          </w:p>
        </w:tc>
      </w:tr>
    </w:tbl>
    <w:p w:rsidR="002B1D31" w:rsidRPr="002B1D31" w:rsidRDefault="002B1D31" w:rsidP="00230C0D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B1D31">
        <w:rPr>
          <w:rFonts w:ascii="Times New Roman" w:eastAsiaTheme="minorHAnsi" w:hAnsi="Times New Roman"/>
          <w:b/>
          <w:sz w:val="28"/>
          <w:szCs w:val="28"/>
        </w:rPr>
        <w:lastRenderedPageBreak/>
        <w:t>Общепрофессиональные компетенции выпускников и индикаторы их достижения</w:t>
      </w:r>
    </w:p>
    <w:p w:rsidR="002B1D31" w:rsidRPr="002B1D31" w:rsidRDefault="002B1D31" w:rsidP="002B1D31">
      <w:pPr>
        <w:spacing w:after="160" w:line="259" w:lineRule="auto"/>
        <w:jc w:val="left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4252"/>
        <w:gridCol w:w="6804"/>
      </w:tblGrid>
      <w:tr w:rsidR="002B1D31" w:rsidRPr="002B1D31" w:rsidTr="00B662FC">
        <w:tc>
          <w:tcPr>
            <w:tcW w:w="3256" w:type="dxa"/>
          </w:tcPr>
          <w:p w:rsidR="002B1D31" w:rsidRPr="00230C0D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Категория (группа) общепрофессиональных компетенций</w:t>
            </w:r>
          </w:p>
        </w:tc>
        <w:tc>
          <w:tcPr>
            <w:tcW w:w="4252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общепрофессиональной компетенции</w:t>
            </w:r>
          </w:p>
        </w:tc>
        <w:tc>
          <w:tcPr>
            <w:tcW w:w="6804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индикатора достижения общепрофессиональной компетенции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Продукт профессиональной деятельности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ОПК-1. Способен создавать востребованные обществом и индустрией медиатексты и (или) медиапродукты, и (или) коммуникационные продукты в соответствии с нормами русского и иностранного языков, особенностями иных знаковых систем </w:t>
            </w: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ОПК-1.1. Выявляет отличительные особенности медиатекстов, и (или) медиапродуктов, и (или) коммуникационных продуктов разных медиасегментов и платформ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ОПК-1.2. Осуществляет подготовку текстов рекламы и связей с общественностью и (или) иных коммуникационных продуктов различных жанров и форматов в соответствии с нормами русского и иностранного языков, особенностями иных знаковых систем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Общество и государство</w:t>
            </w:r>
          </w:p>
        </w:tc>
        <w:tc>
          <w:tcPr>
            <w:tcW w:w="425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ОПК-2. Способен учитывать тенденции развития общественных и государственных институтов для их разностороннего освещения в создаваемых медиатекстах и (или) медиапродуктах, и (или) коммуникационных продуктах </w:t>
            </w:r>
          </w:p>
        </w:tc>
        <w:tc>
          <w:tcPr>
            <w:tcW w:w="6804" w:type="dxa"/>
          </w:tcPr>
          <w:p w:rsidR="002B1D31" w:rsidRPr="002B1D31" w:rsidRDefault="00AB0922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ОПК-2.1. Анализирует </w:t>
            </w:r>
            <w:r w:rsidR="002B1D31"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систему общественных и государственных институтов, механизмы их функционирования и тенденции развития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ОПК-2.2. Учитывает основные тенденции развития общественных и государственных институтов при создании текстов рекламы и связей с общественностью и/или коммуникационных продуктов.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Культура</w:t>
            </w:r>
          </w:p>
        </w:tc>
        <w:tc>
          <w:tcPr>
            <w:tcW w:w="4252" w:type="dxa"/>
          </w:tcPr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ОПК-3. Способен использовать многообразие достижений отечественной и мировой культуры в процессе создания медиатекстов и (или) медиапродуктов, и (или) коммуникационных продуктов </w:t>
            </w: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ОПК-3.1. Показывает кругозор в сфере отечественного и мирового культурного процесса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ОПК-3.2. Учитывает достижения отечественной и мировой культуры, а также средства художественной выразительности в процессе создания текстов рекламы и связей с общественностью и (или) иных коммуникационных продуктов.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Аудитория</w:t>
            </w:r>
          </w:p>
        </w:tc>
        <w:tc>
          <w:tcPr>
            <w:tcW w:w="425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ОПК-4. Способен отвечать на запросы и потребности общества и аудитории в профессиональной деятельности </w:t>
            </w: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ОПК-4.1. Соотносит социологические данные с запросами и потребностями общества и отдельных аудиторных групп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ОПК-4.2. Использует основные инструменты поиска информации о текущих запросах и потребностях целевых аудиторий / групп общественности, учитывает основные характеристики целевой аудитории при создании текстов 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рекламы и связей с общественностью и (или) иных коммуникационных продуктов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Медиакоммуникационная система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ОПК-5. Способен учитывать в профессиональной деятельности тенденции развития медиакоммуникационных систем региона, страны и мира, исходя из политических и экономических механизмов их функционирования, правовых и этических норм регулирования </w:t>
            </w: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ОПК-5.1. Идентифицирует совокупность политических, экономических факторов, правовых и этических норм, регулирующих развитие разных медиакоммуникационных систем на глобальном, национальном и региональном уровнях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ОПК-5.2. Осуществляет свои профессиональные действия в сфере рекламы и связей с общественностью с учетом специфики коммуникационных процессов и механизмов функционирования конкретной медиакоммуникационной системы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425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ОПК-6. Способен использовать в профессиональной деятельности современные технические средства и информационно-коммуникационные технологии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ОПК-6.1. Отбирает для осуществления профессиональной деятельности необходимое техническое оборудование и программное обеспечение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ОПК-6.2. Применяет современные цифровые устройства,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платформы и программное обеспечение на всех этапах создания текстов рекламы и связей с общественностью и (или) иных коммуникационных продуктов</w:t>
            </w:r>
          </w:p>
        </w:tc>
      </w:tr>
      <w:tr w:rsidR="002B1D31" w:rsidRPr="002B1D31" w:rsidTr="00B662FC">
        <w:tc>
          <w:tcPr>
            <w:tcW w:w="325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Эффекты</w:t>
            </w:r>
          </w:p>
        </w:tc>
        <w:tc>
          <w:tcPr>
            <w:tcW w:w="425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ОПК-7. Способен учитывать эффекты и последствия своей профессиональной деятельности, следуя принципам социальной ответственности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ОПК-7.1. Применяет цеховые принципы социальной ответственности, типовые эффекты и последствия профессиональной деятельности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ОПК-7.2. Осуществляет отбор информации, профессиональных средств и приемов рекламы и связей с общественностью в соответствии с принципами социальной ответственности и этическими нормами, принятым профессиональным сообществом</w:t>
            </w:r>
          </w:p>
        </w:tc>
      </w:tr>
    </w:tbl>
    <w:p w:rsidR="002B1D31" w:rsidRPr="002B1D31" w:rsidRDefault="002B1D31" w:rsidP="002B1D31">
      <w:pPr>
        <w:spacing w:after="160" w:line="259" w:lineRule="auto"/>
        <w:jc w:val="left"/>
        <w:rPr>
          <w:rFonts w:ascii="Times New Roman" w:eastAsiaTheme="minorHAnsi" w:hAnsi="Times New Roman"/>
          <w:sz w:val="24"/>
          <w:szCs w:val="24"/>
        </w:rPr>
      </w:pPr>
    </w:p>
    <w:p w:rsidR="002B1D31" w:rsidRPr="002B1D31" w:rsidRDefault="002B1D31" w:rsidP="002B1D31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B1D31">
        <w:rPr>
          <w:rFonts w:ascii="Times New Roman" w:eastAsiaTheme="minorHAnsi" w:hAnsi="Times New Roman"/>
          <w:b/>
          <w:sz w:val="28"/>
          <w:szCs w:val="28"/>
        </w:rPr>
        <w:t>Обязательные профессиональные компетенции выпускников и индикаторы их достижения</w:t>
      </w:r>
    </w:p>
    <w:tbl>
      <w:tblPr>
        <w:tblStyle w:val="a4"/>
        <w:tblW w:w="14928" w:type="dxa"/>
        <w:tblLook w:val="04A0" w:firstRow="1" w:lastRow="0" w:firstColumn="1" w:lastColumn="0" w:noHBand="0" w:noVBand="1"/>
      </w:tblPr>
      <w:tblGrid>
        <w:gridCol w:w="2329"/>
        <w:gridCol w:w="2911"/>
        <w:gridCol w:w="3102"/>
        <w:gridCol w:w="3986"/>
        <w:gridCol w:w="2600"/>
      </w:tblGrid>
      <w:tr w:rsidR="002B1D31" w:rsidRPr="002B1D31" w:rsidTr="00B662FC">
        <w:tc>
          <w:tcPr>
            <w:tcW w:w="2329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Задача ПД</w:t>
            </w:r>
          </w:p>
        </w:tc>
        <w:tc>
          <w:tcPr>
            <w:tcW w:w="2911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Объект или область знания</w:t>
            </w:r>
          </w:p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3102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3986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t>Код и наименование индикатора достижения профессиональной компетенции</w:t>
            </w:r>
          </w:p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2600" w:type="dxa"/>
          </w:tcPr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30C0D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Основание (ПС, анализ опыта)</w:t>
            </w:r>
          </w:p>
          <w:p w:rsidR="002B1D31" w:rsidRPr="00230C0D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2B1D31" w:rsidRPr="002B1D31" w:rsidTr="00B662FC">
        <w:tc>
          <w:tcPr>
            <w:tcW w:w="14928" w:type="dxa"/>
            <w:gridSpan w:val="5"/>
          </w:tcPr>
          <w:p w:rsidR="002B1D31" w:rsidRPr="002B1D31" w:rsidRDefault="002B1D31" w:rsidP="002B1D31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b/>
                <w:sz w:val="24"/>
                <w:szCs w:val="24"/>
              </w:rPr>
              <w:t>Тип задач профессиональной деятельности: проектный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2B1D31" w:rsidRPr="002B1D31" w:rsidTr="00B662FC">
        <w:tc>
          <w:tcPr>
            <w:tcW w:w="2329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Участие в разработке и реализации индивидуального и (или) коллективного проекта в сфере рекламы и связей с общественностью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29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  <w:tc>
          <w:tcPr>
            <w:tcW w:w="310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ПК-1. Способен осуществлять проектную деятельность в сфере рекламы и связей с общественностью в соответствии с поставленными проблемами, целями и задачами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398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ПК-1.1. Реализует типовые алгоритмы проектов и кампаний в сфере рекламы и связей с общественностью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ПК-1.2. Готовит основные документы по сопровождению проекта в сфере рекламы и (или) связей с общественностью </w:t>
            </w:r>
          </w:p>
          <w:p w:rsidR="002B1D31" w:rsidRPr="002B1D31" w:rsidRDefault="002B1D31" w:rsidP="00F35561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ПК-1.3. Использует результаты исследований для планирования рекламной или PR кампании при создании коммуникационного продукта</w:t>
            </w:r>
          </w:p>
        </w:tc>
        <w:tc>
          <w:tcPr>
            <w:tcW w:w="2600" w:type="dxa"/>
          </w:tcPr>
          <w:p w:rsidR="00102264" w:rsidRDefault="00102264" w:rsidP="00102264">
            <w:pPr>
              <w:spacing w:line="240" w:lineRule="auto"/>
              <w:rPr>
                <w:rFonts w:ascii="Segoe UI" w:hAnsi="Segoe UI" w:cs="Segoe UI"/>
                <w:color w:val="212121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06.009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Специалист по продвижению и распространению продукции средств массовой информации</w:t>
            </w:r>
          </w:p>
          <w:p w:rsidR="00102264" w:rsidRDefault="00102264" w:rsidP="00102264">
            <w:pPr>
              <w:spacing w:line="240" w:lineRule="auto"/>
              <w:jc w:val="left"/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11.009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Режиссер средств массовой информации</w:t>
            </w:r>
          </w:p>
          <w:p w:rsidR="00102264" w:rsidRDefault="00102264" w:rsidP="00102264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1D31" w:rsidRPr="002B1D31" w:rsidRDefault="002B1D31" w:rsidP="00102264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2B1D31" w:rsidRPr="002B1D31" w:rsidTr="00B662FC">
        <w:tc>
          <w:tcPr>
            <w:tcW w:w="14928" w:type="dxa"/>
            <w:gridSpan w:val="5"/>
          </w:tcPr>
          <w:p w:rsidR="002B1D31" w:rsidRPr="002B1D31" w:rsidRDefault="002B1D31" w:rsidP="002B1D31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b/>
                <w:sz w:val="24"/>
                <w:szCs w:val="24"/>
              </w:rPr>
              <w:t>Тип задач профессиональной деятельности: организационный</w:t>
            </w:r>
          </w:p>
          <w:p w:rsidR="002B1D31" w:rsidRPr="002B1D31" w:rsidRDefault="002B1D31" w:rsidP="002B1D31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2B1D31" w:rsidRPr="002B1D31" w:rsidTr="00B662FC">
        <w:tc>
          <w:tcPr>
            <w:tcW w:w="2329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Организация процесса создания коммуникационного продукта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текст рекламы и связей с общественностью и (или) иной коммуникационный 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ПК-2. Способен участвовать в реализации коммуникационных кампаний, проектов и мероприятий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98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ПК-2.1. Выполняет функционал линейного менеджера в рамках текущей деятельности отдела по рекламе и (или) связям с общественностью и (или) при реализации коммуникационного проекта по рекламе и связям с общественностью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ПК-2.2. Осуществляет тактическое планирований мероприятий в рамках реализации коммуникационной стратегии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ПК-2.3. Участвует в организации внутренних коммуникаций и мероприятий по формированию 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корпоративной идентичности и корпоративной культуры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00" w:type="dxa"/>
          </w:tcPr>
          <w:p w:rsidR="00102264" w:rsidRDefault="00102264" w:rsidP="00102264">
            <w:pPr>
              <w:spacing w:line="240" w:lineRule="auto"/>
              <w:rPr>
                <w:rFonts w:ascii="Segoe UI" w:hAnsi="Segoe UI" w:cs="Segoe UI"/>
                <w:color w:val="212121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06.009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Специалист по продвижению и распространению продукции средств массовой информации</w:t>
            </w:r>
          </w:p>
          <w:p w:rsidR="002B1D31" w:rsidRPr="002B1D31" w:rsidRDefault="00102264" w:rsidP="00102264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11.009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Режиссер средств массовой информации</w:t>
            </w:r>
          </w:p>
        </w:tc>
      </w:tr>
      <w:tr w:rsidR="002B1D31" w:rsidRPr="002B1D31" w:rsidTr="00B662FC">
        <w:tc>
          <w:tcPr>
            <w:tcW w:w="14928" w:type="dxa"/>
            <w:gridSpan w:val="5"/>
          </w:tcPr>
          <w:p w:rsidR="002B1D31" w:rsidRPr="002B1D31" w:rsidRDefault="002B1D31" w:rsidP="002B1D31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b/>
                <w:sz w:val="24"/>
                <w:szCs w:val="24"/>
              </w:rPr>
              <w:t>Тип задач профессиональной деятельности: авторский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B1D31" w:rsidRPr="002B1D31" w:rsidTr="00B662FC">
        <w:tc>
          <w:tcPr>
            <w:tcW w:w="2329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Осуществление авторской деятельности по созданию текста рекламы / связей с общественностью и и(или) иного коммуникационного продукта с учетом специфики разных каналов коммуникации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текст рекламы и связей с общественностью и (или) иной коммуникационный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продукт, передаваемый по различным каналам средствами массовой информации (далее – СМИ) и другими медиа, адресованный разным целевым группам/группам общественности.</w:t>
            </w:r>
          </w:p>
        </w:tc>
        <w:tc>
          <w:tcPr>
            <w:tcW w:w="310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ПК-3. Способен осуществлять авторскую деятельность с учетом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специфики разных типов СМИ и других медиа и имеющегося мирового и отечественного опыта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98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ПК-3.1. Создает тексты рекламы и связей с общественностью с учетом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специфики каналов коммуникации и имеющегося мирового и отечественного опыта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ПК-3.2. Создает информационные поводы для кампаний и проектов в сфере рекламы и связей с общественностью, применяет творческие решения с учетом мирового и отечественного опыта ПК-3.3. Создает основы сценариев специальных событий и мероприятий для рекламной или PR</w:t>
            </w:r>
            <w:r w:rsidR="00283555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кампании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ПК-3.4. Применяет инструменты трансляции миссии и философии организации целевым группам общественности в оффлайн и онлайн среде</w:t>
            </w:r>
          </w:p>
        </w:tc>
        <w:tc>
          <w:tcPr>
            <w:tcW w:w="2600" w:type="dxa"/>
          </w:tcPr>
          <w:p w:rsidR="00102264" w:rsidRDefault="00102264" w:rsidP="00102264">
            <w:pPr>
              <w:spacing w:line="240" w:lineRule="auto"/>
              <w:rPr>
                <w:rFonts w:ascii="Segoe UI" w:hAnsi="Segoe UI" w:cs="Segoe UI"/>
                <w:color w:val="212121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06.009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Специалист по продвижению и распространению продукции средств массовой информации</w:t>
            </w:r>
          </w:p>
          <w:p w:rsidR="002B1D31" w:rsidRPr="002B1D31" w:rsidRDefault="00102264" w:rsidP="00102264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11.009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Режиссер средств массовой информации</w:t>
            </w:r>
          </w:p>
        </w:tc>
      </w:tr>
      <w:tr w:rsidR="002B1D31" w:rsidRPr="002B1D31" w:rsidTr="00B662FC">
        <w:tc>
          <w:tcPr>
            <w:tcW w:w="14928" w:type="dxa"/>
            <w:gridSpan w:val="5"/>
          </w:tcPr>
          <w:p w:rsidR="002B1D31" w:rsidRPr="002B1D31" w:rsidRDefault="002B1D31" w:rsidP="002B1D31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b/>
                <w:sz w:val="24"/>
                <w:szCs w:val="24"/>
              </w:rPr>
              <w:t>Тип задач профессиональной деятельности: маркетинговый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B1D31" w:rsidRPr="002B1D31" w:rsidTr="00B662FC">
        <w:tc>
          <w:tcPr>
            <w:tcW w:w="2329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Продвижение коммуникационного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продукта путем взаимодействия с социальными группами, 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организациями и персонами с помощью различных каналов коммуникации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текст рекламы и связей с общественностью и (или)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 xml:space="preserve">иной коммуникационный продукт, передаваемый по различным каналам средствами массовой 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информации (далее – СМИ) и другими медиа, адресованный разным целевым группам/группам общественности.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ПК-4. Способен применять основные технологии маркетинговых коммуникаций при разработке и реализации </w:t>
            </w: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коммуникационного продукта</w:t>
            </w:r>
          </w:p>
        </w:tc>
        <w:tc>
          <w:tcPr>
            <w:tcW w:w="3986" w:type="dxa"/>
          </w:tcPr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ПК-4.1. Использует основные маркетинговые инструменты при планировании производства и (или) реализации коммуникационного продукта </w:t>
            </w:r>
          </w:p>
          <w:p w:rsidR="002B1D31" w:rsidRPr="002B1D31" w:rsidRDefault="002B1D31" w:rsidP="002B1D31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ПК-4.2. Принимает участие в организации и выполнении маркетинговых исследований, направленных на разработку и реализацию коммуникационного продукта </w:t>
            </w:r>
          </w:p>
          <w:p w:rsidR="002B1D31" w:rsidRPr="002B1D31" w:rsidRDefault="002B1D31" w:rsidP="00230C0D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1D31">
              <w:rPr>
                <w:rFonts w:ascii="Times New Roman" w:eastAsiaTheme="minorHAnsi" w:hAnsi="Times New Roman"/>
                <w:sz w:val="24"/>
                <w:szCs w:val="24"/>
              </w:rPr>
              <w:t>ПК-4.3. Использует мониторинг обратной связи с разными целевыми группами</w:t>
            </w:r>
          </w:p>
        </w:tc>
        <w:tc>
          <w:tcPr>
            <w:tcW w:w="2600" w:type="dxa"/>
          </w:tcPr>
          <w:p w:rsidR="00102264" w:rsidRDefault="00102264" w:rsidP="00102264">
            <w:pPr>
              <w:spacing w:line="240" w:lineRule="auto"/>
              <w:rPr>
                <w:rFonts w:ascii="Segoe UI" w:hAnsi="Segoe UI" w:cs="Segoe UI"/>
                <w:color w:val="212121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06.009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Специалист по продвижению и распространению продукции средств массовой информации</w:t>
            </w:r>
          </w:p>
          <w:p w:rsidR="002B1D31" w:rsidRPr="002B1D31" w:rsidRDefault="00102264" w:rsidP="00102264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11.009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 Режиссер средств массовой информации</w:t>
            </w:r>
          </w:p>
        </w:tc>
      </w:tr>
    </w:tbl>
    <w:p w:rsidR="002B1D31" w:rsidRPr="002B1D31" w:rsidRDefault="002B1D31" w:rsidP="002B1D31">
      <w:pPr>
        <w:spacing w:after="160" w:line="259" w:lineRule="auto"/>
        <w:jc w:val="left"/>
        <w:rPr>
          <w:rFonts w:ascii="Times New Roman" w:eastAsiaTheme="minorHAnsi" w:hAnsi="Times New Roman"/>
          <w:sz w:val="24"/>
          <w:szCs w:val="24"/>
        </w:rPr>
      </w:pPr>
    </w:p>
    <w:p w:rsidR="002B1D31" w:rsidRPr="002B1D31" w:rsidRDefault="002B1D31" w:rsidP="002B1D31">
      <w:pPr>
        <w:spacing w:after="160" w:line="259" w:lineRule="auto"/>
        <w:jc w:val="left"/>
        <w:rPr>
          <w:rFonts w:ascii="Times New Roman" w:eastAsiaTheme="minorHAnsi" w:hAnsi="Times New Roman"/>
          <w:sz w:val="24"/>
          <w:szCs w:val="24"/>
        </w:rPr>
      </w:pPr>
    </w:p>
    <w:p w:rsidR="002B1D31" w:rsidRPr="00B162BF" w:rsidRDefault="002B1D31" w:rsidP="00B162BF">
      <w:pPr>
        <w:shd w:val="clear" w:color="auto" w:fill="FFFFFF"/>
        <w:spacing w:line="240" w:lineRule="auto"/>
        <w:jc w:val="left"/>
        <w:rPr>
          <w:rFonts w:ascii="Segoe UI" w:hAnsi="Segoe UI" w:cs="Segoe UI"/>
          <w:color w:val="212121"/>
          <w:sz w:val="23"/>
          <w:szCs w:val="23"/>
          <w:lang w:eastAsia="ru-RU"/>
        </w:rPr>
        <w:sectPr w:rsidR="002B1D31" w:rsidRPr="00B162BF" w:rsidSect="002B1D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46DB3" w:rsidRDefault="00046DB3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b/>
          <w:iCs/>
          <w:sz w:val="28"/>
          <w:szCs w:val="28"/>
        </w:rPr>
      </w:pPr>
      <w:r w:rsidRPr="00F50645">
        <w:rPr>
          <w:rFonts w:ascii="Times New Roman" w:hAnsi="Times New Roman"/>
          <w:b/>
          <w:iCs/>
          <w:sz w:val="28"/>
          <w:szCs w:val="28"/>
          <w:lang w:val="en-US"/>
        </w:rPr>
        <w:lastRenderedPageBreak/>
        <w:t>XII</w:t>
      </w:r>
      <w:r w:rsidRPr="00F50645">
        <w:rPr>
          <w:rFonts w:ascii="Times New Roman" w:hAnsi="Times New Roman"/>
          <w:b/>
          <w:iCs/>
          <w:sz w:val="28"/>
          <w:szCs w:val="28"/>
        </w:rPr>
        <w:t>. Формы проведения государственной итоговой аттестации.</w:t>
      </w:r>
    </w:p>
    <w:p w:rsidR="002B1D31" w:rsidRDefault="00940A36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940A36">
        <w:rPr>
          <w:rFonts w:ascii="Times New Roman" w:hAnsi="Times New Roman"/>
          <w:iCs/>
          <w:sz w:val="28"/>
          <w:szCs w:val="28"/>
        </w:rPr>
        <w:t>– подготовка к процедуре защиты и защита выпускно</w:t>
      </w:r>
      <w:r w:rsidR="007D2BC5">
        <w:rPr>
          <w:rFonts w:ascii="Times New Roman" w:hAnsi="Times New Roman"/>
          <w:iCs/>
          <w:sz w:val="28"/>
          <w:szCs w:val="28"/>
        </w:rPr>
        <w:t>й квалификационной работы.</w:t>
      </w:r>
    </w:p>
    <w:p w:rsidR="007D2BC5" w:rsidRPr="00940A36" w:rsidRDefault="007D2BC5" w:rsidP="00CA1F9E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</w:p>
    <w:p w:rsidR="00046DB3" w:rsidRDefault="00046DB3" w:rsidP="00CA1F9E">
      <w:pPr>
        <w:pStyle w:val="1"/>
        <w:shd w:val="clear" w:color="auto" w:fill="FFFFFF"/>
        <w:ind w:left="0"/>
        <w:rPr>
          <w:rFonts w:ascii="Times New Roman" w:hAnsi="Times New Roman"/>
          <w:b/>
          <w:spacing w:val="-2"/>
          <w:sz w:val="28"/>
          <w:szCs w:val="28"/>
        </w:rPr>
      </w:pPr>
      <w:r w:rsidRPr="00F50645">
        <w:rPr>
          <w:rFonts w:ascii="Times New Roman" w:hAnsi="Times New Roman"/>
          <w:b/>
          <w:iCs/>
          <w:sz w:val="28"/>
          <w:szCs w:val="28"/>
          <w:lang w:val="en-US"/>
        </w:rPr>
        <w:t>XIII</w:t>
      </w:r>
      <w:r w:rsidRPr="00F50645">
        <w:rPr>
          <w:rFonts w:ascii="Times New Roman" w:hAnsi="Times New Roman"/>
          <w:b/>
          <w:iCs/>
          <w:sz w:val="28"/>
          <w:szCs w:val="28"/>
        </w:rPr>
        <w:t>. Анализ востребованности и преимуществ выпускников д</w:t>
      </w:r>
      <w:r w:rsidRPr="00F50645">
        <w:rPr>
          <w:rFonts w:ascii="Times New Roman" w:hAnsi="Times New Roman"/>
          <w:b/>
          <w:spacing w:val="-2"/>
          <w:sz w:val="28"/>
          <w:szCs w:val="28"/>
        </w:rPr>
        <w:t>анной ОП на рынке труда.</w:t>
      </w:r>
    </w:p>
    <w:p w:rsidR="00F27584" w:rsidRDefault="007F3AE8" w:rsidP="007F3AE8">
      <w:pPr>
        <w:pStyle w:val="1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Выпускники работают в самых разнообразных сферах</w:t>
      </w:r>
      <w:r w:rsidR="008E13F1">
        <w:rPr>
          <w:rFonts w:ascii="Times New Roman" w:hAnsi="Times New Roman"/>
          <w:sz w:val="28"/>
          <w:szCs w:val="28"/>
        </w:rPr>
        <w:t xml:space="preserve"> деятельности</w:t>
      </w:r>
      <w:r>
        <w:rPr>
          <w:rFonts w:ascii="Times New Roman" w:hAnsi="Times New Roman"/>
          <w:sz w:val="28"/>
          <w:szCs w:val="28"/>
        </w:rPr>
        <w:t xml:space="preserve">, использующих рекламные и </w:t>
      </w:r>
      <w:r>
        <w:rPr>
          <w:rFonts w:ascii="Times New Roman" w:hAnsi="Times New Roman"/>
          <w:sz w:val="28"/>
          <w:szCs w:val="28"/>
          <w:lang w:val="en-US"/>
        </w:rPr>
        <w:t>PR</w:t>
      </w:r>
      <w:r>
        <w:rPr>
          <w:rFonts w:ascii="Times New Roman" w:hAnsi="Times New Roman"/>
          <w:sz w:val="28"/>
          <w:szCs w:val="28"/>
        </w:rPr>
        <w:t>-коммуникации</w:t>
      </w:r>
      <w:r w:rsidR="008E13F1">
        <w:rPr>
          <w:rFonts w:ascii="Times New Roman" w:hAnsi="Times New Roman"/>
          <w:sz w:val="28"/>
          <w:szCs w:val="28"/>
        </w:rPr>
        <w:t xml:space="preserve">. </w:t>
      </w:r>
    </w:p>
    <w:p w:rsidR="00F27584" w:rsidRDefault="00F27584" w:rsidP="007F3AE8">
      <w:pPr>
        <w:pStyle w:val="1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Ключевыми работодателями, с которыми заключены долгосрочные договоры</w:t>
      </w:r>
      <w:r w:rsidR="00C829F1">
        <w:rPr>
          <w:rFonts w:ascii="Times New Roman" w:hAnsi="Times New Roman"/>
          <w:sz w:val="28"/>
          <w:szCs w:val="28"/>
        </w:rPr>
        <w:t xml:space="preserve"> о сотрудничестве</w:t>
      </w:r>
      <w:r>
        <w:rPr>
          <w:rFonts w:ascii="Times New Roman" w:hAnsi="Times New Roman"/>
          <w:sz w:val="28"/>
          <w:szCs w:val="28"/>
        </w:rPr>
        <w:t>, являются:</w:t>
      </w:r>
    </w:p>
    <w:p w:rsidR="00F27584" w:rsidRDefault="00F27584" w:rsidP="00F27584">
      <w:pPr>
        <w:pStyle w:val="1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27584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>«</w:t>
      </w:r>
      <w:r w:rsidRPr="00F27584">
        <w:rPr>
          <w:rFonts w:ascii="Times New Roman" w:hAnsi="Times New Roman"/>
          <w:sz w:val="28"/>
          <w:szCs w:val="28"/>
        </w:rPr>
        <w:t>Объединённые медиасистемы</w:t>
      </w:r>
      <w:r>
        <w:rPr>
          <w:rFonts w:ascii="Times New Roman" w:hAnsi="Times New Roman"/>
          <w:sz w:val="28"/>
          <w:szCs w:val="28"/>
        </w:rPr>
        <w:t>»</w:t>
      </w:r>
      <w:r w:rsidRPr="00F27584">
        <w:rPr>
          <w:rFonts w:ascii="Times New Roman" w:hAnsi="Times New Roman"/>
          <w:sz w:val="28"/>
          <w:szCs w:val="28"/>
        </w:rPr>
        <w:t xml:space="preserve">, </w:t>
      </w:r>
    </w:p>
    <w:p w:rsidR="00F27584" w:rsidRDefault="00F27584" w:rsidP="00F27584">
      <w:pPr>
        <w:pStyle w:val="1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ООО </w:t>
      </w:r>
      <w:r w:rsidR="00314A73">
        <w:rPr>
          <w:rFonts w:ascii="Times New Roman" w:hAnsi="Times New Roman"/>
          <w:sz w:val="28"/>
          <w:szCs w:val="28"/>
        </w:rPr>
        <w:t xml:space="preserve">ТРК </w:t>
      </w:r>
      <w:r w:rsidR="00D931D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Тверской проспект</w:t>
      </w:r>
      <w:r w:rsidR="00D931D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BE61AC" w:rsidRDefault="00F27584" w:rsidP="00BE61AC">
      <w:pPr>
        <w:pStyle w:val="1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27584">
        <w:rPr>
          <w:rFonts w:ascii="Times New Roman" w:hAnsi="Times New Roman"/>
          <w:sz w:val="28"/>
          <w:szCs w:val="28"/>
        </w:rPr>
        <w:t xml:space="preserve">ГАУ РИА </w:t>
      </w:r>
      <w:r>
        <w:rPr>
          <w:rFonts w:ascii="Times New Roman" w:hAnsi="Times New Roman"/>
          <w:sz w:val="28"/>
          <w:szCs w:val="28"/>
        </w:rPr>
        <w:t>«</w:t>
      </w:r>
      <w:r w:rsidRPr="00F27584">
        <w:rPr>
          <w:rFonts w:ascii="Times New Roman" w:hAnsi="Times New Roman"/>
          <w:sz w:val="28"/>
          <w:szCs w:val="28"/>
        </w:rPr>
        <w:t>Верхневолжье</w:t>
      </w:r>
      <w:r>
        <w:rPr>
          <w:rFonts w:ascii="Times New Roman" w:hAnsi="Times New Roman"/>
          <w:sz w:val="28"/>
          <w:szCs w:val="28"/>
        </w:rPr>
        <w:t>»</w:t>
      </w:r>
      <w:r w:rsidR="00BE61AC">
        <w:rPr>
          <w:rFonts w:ascii="Times New Roman" w:hAnsi="Times New Roman"/>
          <w:sz w:val="28"/>
          <w:szCs w:val="28"/>
        </w:rPr>
        <w:t>,</w:t>
      </w:r>
    </w:p>
    <w:p w:rsidR="00BE61AC" w:rsidRDefault="00BE61AC" w:rsidP="00BE61AC">
      <w:pPr>
        <w:pStyle w:val="1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27584">
        <w:rPr>
          <w:rFonts w:ascii="Times New Roman" w:hAnsi="Times New Roman"/>
          <w:sz w:val="28"/>
          <w:szCs w:val="28"/>
        </w:rPr>
        <w:t>Управление ФАС по Тверской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B662FC" w:rsidRDefault="00B662FC" w:rsidP="007F3AE8">
      <w:pPr>
        <w:pStyle w:val="1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Работодатели</w:t>
      </w:r>
      <w:r w:rsidRPr="00B662FC">
        <w:rPr>
          <w:rFonts w:ascii="Times New Roman" w:hAnsi="Times New Roman"/>
          <w:sz w:val="28"/>
          <w:szCs w:val="28"/>
        </w:rPr>
        <w:t xml:space="preserve"> – потребител</w:t>
      </w:r>
      <w:r>
        <w:rPr>
          <w:rFonts w:ascii="Times New Roman" w:hAnsi="Times New Roman"/>
          <w:sz w:val="28"/>
          <w:szCs w:val="28"/>
        </w:rPr>
        <w:t>и</w:t>
      </w:r>
      <w:r w:rsidRPr="00B662FC">
        <w:rPr>
          <w:rFonts w:ascii="Times New Roman" w:hAnsi="Times New Roman"/>
          <w:sz w:val="28"/>
          <w:szCs w:val="28"/>
        </w:rPr>
        <w:t xml:space="preserve"> выпускн</w:t>
      </w:r>
      <w:r>
        <w:rPr>
          <w:rFonts w:ascii="Times New Roman" w:hAnsi="Times New Roman"/>
          <w:sz w:val="28"/>
          <w:szCs w:val="28"/>
        </w:rPr>
        <w:t xml:space="preserve">иков образовательной программы: </w:t>
      </w:r>
    </w:p>
    <w:p w:rsidR="007F3AE8" w:rsidRPr="00314A73" w:rsidRDefault="000E44DA" w:rsidP="007F3AE8">
      <w:pPr>
        <w:pStyle w:val="1"/>
        <w:shd w:val="clear" w:color="auto" w:fill="FFFFFF"/>
        <w:ind w:left="0" w:firstLine="708"/>
        <w:rPr>
          <w:rFonts w:ascii="Times New Roman" w:hAnsi="Times New Roman"/>
          <w:i/>
          <w:sz w:val="28"/>
          <w:szCs w:val="28"/>
        </w:rPr>
      </w:pPr>
      <w:r w:rsidRPr="00314A73">
        <w:rPr>
          <w:rFonts w:ascii="Times New Roman" w:hAnsi="Times New Roman"/>
          <w:i/>
          <w:sz w:val="28"/>
          <w:szCs w:val="28"/>
        </w:rPr>
        <w:t xml:space="preserve">- </w:t>
      </w:r>
      <w:r w:rsidR="007F3AE8" w:rsidRPr="00314A73">
        <w:rPr>
          <w:rFonts w:ascii="Times New Roman" w:hAnsi="Times New Roman"/>
          <w:i/>
          <w:sz w:val="28"/>
          <w:szCs w:val="28"/>
        </w:rPr>
        <w:t xml:space="preserve">СМИ: </w:t>
      </w:r>
    </w:p>
    <w:p w:rsidR="007F3AE8" w:rsidRDefault="004F1048" w:rsidP="007F3AE8">
      <w:pPr>
        <w:pStyle w:val="1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 w:rsidRPr="004F1048">
        <w:rPr>
          <w:rFonts w:ascii="Times New Roman" w:hAnsi="Times New Roman"/>
          <w:sz w:val="28"/>
          <w:szCs w:val="28"/>
        </w:rPr>
        <w:t>АО «ТВ Центр»</w:t>
      </w:r>
      <w:r w:rsidR="0033008A">
        <w:rPr>
          <w:rFonts w:ascii="Times New Roman" w:hAnsi="Times New Roman"/>
          <w:sz w:val="28"/>
          <w:szCs w:val="28"/>
        </w:rPr>
        <w:t>,</w:t>
      </w:r>
      <w:r w:rsidR="007F3AE8">
        <w:rPr>
          <w:rFonts w:ascii="Times New Roman" w:hAnsi="Times New Roman"/>
          <w:sz w:val="28"/>
          <w:szCs w:val="28"/>
        </w:rPr>
        <w:t xml:space="preserve"> </w:t>
      </w:r>
      <w:r w:rsidR="007F3AE8" w:rsidRPr="00B662FC">
        <w:rPr>
          <w:rFonts w:ascii="Times New Roman" w:hAnsi="Times New Roman"/>
          <w:sz w:val="28"/>
          <w:szCs w:val="28"/>
        </w:rPr>
        <w:t xml:space="preserve">издательство «Печатный Двор Твери», </w:t>
      </w:r>
      <w:r w:rsidR="007F3AE8">
        <w:rPr>
          <w:rFonts w:ascii="Times New Roman" w:hAnsi="Times New Roman"/>
          <w:sz w:val="28"/>
          <w:szCs w:val="28"/>
        </w:rPr>
        <w:t>УМПРО</w:t>
      </w:r>
      <w:r w:rsidR="007F3AE8" w:rsidRPr="00B662FC">
        <w:rPr>
          <w:rFonts w:ascii="Times New Roman" w:hAnsi="Times New Roman"/>
          <w:sz w:val="28"/>
          <w:szCs w:val="28"/>
        </w:rPr>
        <w:t xml:space="preserve"> «Издательский Дом»,</w:t>
      </w:r>
      <w:r w:rsidR="007F3AE8" w:rsidRPr="00344DBC">
        <w:rPr>
          <w:rFonts w:ascii="Times New Roman" w:hAnsi="Times New Roman"/>
          <w:sz w:val="28"/>
          <w:szCs w:val="28"/>
        </w:rPr>
        <w:t xml:space="preserve"> </w:t>
      </w:r>
      <w:r w:rsidR="007F3AE8" w:rsidRPr="00B662FC">
        <w:rPr>
          <w:rFonts w:ascii="Times New Roman" w:hAnsi="Times New Roman"/>
          <w:sz w:val="28"/>
          <w:szCs w:val="28"/>
        </w:rPr>
        <w:t>издательски</w:t>
      </w:r>
      <w:r w:rsidR="007F3AE8">
        <w:rPr>
          <w:rFonts w:ascii="Times New Roman" w:hAnsi="Times New Roman"/>
          <w:sz w:val="28"/>
          <w:szCs w:val="28"/>
        </w:rPr>
        <w:t>й</w:t>
      </w:r>
      <w:r w:rsidR="007F3AE8" w:rsidRPr="00B662FC">
        <w:rPr>
          <w:rFonts w:ascii="Times New Roman" w:hAnsi="Times New Roman"/>
          <w:sz w:val="28"/>
          <w:szCs w:val="28"/>
        </w:rPr>
        <w:t xml:space="preserve"> дом «Космопресс»</w:t>
      </w:r>
      <w:r w:rsidR="007F3AE8">
        <w:rPr>
          <w:rFonts w:ascii="Times New Roman" w:hAnsi="Times New Roman"/>
          <w:sz w:val="28"/>
          <w:szCs w:val="28"/>
        </w:rPr>
        <w:t xml:space="preserve"> (Москва)</w:t>
      </w:r>
      <w:r w:rsidR="007F3AE8" w:rsidRPr="00B662FC">
        <w:rPr>
          <w:rFonts w:ascii="Times New Roman" w:hAnsi="Times New Roman"/>
          <w:sz w:val="28"/>
          <w:szCs w:val="28"/>
        </w:rPr>
        <w:t>, редакци</w:t>
      </w:r>
      <w:r w:rsidR="007F3AE8">
        <w:rPr>
          <w:rFonts w:ascii="Times New Roman" w:hAnsi="Times New Roman"/>
          <w:sz w:val="28"/>
          <w:szCs w:val="28"/>
        </w:rPr>
        <w:t>и</w:t>
      </w:r>
      <w:r w:rsidR="007F3AE8" w:rsidRPr="00B662FC">
        <w:rPr>
          <w:rFonts w:ascii="Times New Roman" w:hAnsi="Times New Roman"/>
          <w:sz w:val="28"/>
          <w:szCs w:val="28"/>
        </w:rPr>
        <w:t xml:space="preserve"> газет «Тверские ведомости»,</w:t>
      </w:r>
      <w:r w:rsidR="007F3AE8">
        <w:rPr>
          <w:rFonts w:ascii="Times New Roman" w:hAnsi="Times New Roman"/>
          <w:sz w:val="28"/>
          <w:szCs w:val="28"/>
        </w:rPr>
        <w:t xml:space="preserve"> «Караван+»,</w:t>
      </w:r>
      <w:r w:rsidR="007F3AE8" w:rsidRPr="00344DBC">
        <w:rPr>
          <w:rFonts w:ascii="Times New Roman" w:hAnsi="Times New Roman"/>
          <w:sz w:val="28"/>
          <w:szCs w:val="28"/>
        </w:rPr>
        <w:t xml:space="preserve"> </w:t>
      </w:r>
      <w:r w:rsidR="007F3AE8" w:rsidRPr="00EF2938">
        <w:rPr>
          <w:rFonts w:ascii="Times New Roman" w:hAnsi="Times New Roman"/>
          <w:sz w:val="28"/>
          <w:szCs w:val="28"/>
        </w:rPr>
        <w:t>«ТелеСемь»,</w:t>
      </w:r>
      <w:r w:rsidR="007F3AE8" w:rsidRPr="00344DBC">
        <w:rPr>
          <w:rFonts w:ascii="Times New Roman" w:hAnsi="Times New Roman"/>
          <w:sz w:val="28"/>
          <w:szCs w:val="28"/>
        </w:rPr>
        <w:t xml:space="preserve"> «Тверское информационное агентство»,</w:t>
      </w:r>
      <w:r w:rsidR="007F3AE8" w:rsidRPr="00D153DB">
        <w:rPr>
          <w:rFonts w:ascii="Times New Roman" w:hAnsi="Times New Roman"/>
          <w:sz w:val="28"/>
          <w:szCs w:val="28"/>
        </w:rPr>
        <w:t xml:space="preserve"> </w:t>
      </w:r>
      <w:r w:rsidR="007F3AE8" w:rsidRPr="008B3326">
        <w:rPr>
          <w:rFonts w:ascii="Times New Roman" w:hAnsi="Times New Roman"/>
          <w:sz w:val="28"/>
          <w:szCs w:val="28"/>
        </w:rPr>
        <w:t xml:space="preserve">Верхневолжская ассоциация периодической печати, </w:t>
      </w:r>
      <w:r>
        <w:rPr>
          <w:rFonts w:ascii="Times New Roman" w:hAnsi="Times New Roman"/>
          <w:sz w:val="28"/>
          <w:szCs w:val="28"/>
        </w:rPr>
        <w:t xml:space="preserve">ЗАО «Комсомольская правда в Санкт-Петербурге», </w:t>
      </w:r>
      <w:r w:rsidR="008E13F1" w:rsidRPr="008E13F1">
        <w:rPr>
          <w:rFonts w:ascii="Times New Roman" w:hAnsi="Times New Roman"/>
          <w:sz w:val="28"/>
          <w:szCs w:val="28"/>
        </w:rPr>
        <w:t>ООО «Тверской информационно-деловой центр»</w:t>
      </w:r>
      <w:r w:rsidR="008E13F1">
        <w:rPr>
          <w:rFonts w:ascii="Times New Roman" w:hAnsi="Times New Roman"/>
          <w:sz w:val="28"/>
          <w:szCs w:val="28"/>
        </w:rPr>
        <w:t xml:space="preserve"> (радиостанции «Серебряный дождь», «Наше радио»)</w:t>
      </w:r>
      <w:r>
        <w:rPr>
          <w:rFonts w:ascii="Times New Roman" w:hAnsi="Times New Roman"/>
          <w:sz w:val="28"/>
          <w:szCs w:val="28"/>
        </w:rPr>
        <w:t>, ООО «Медийное агентство «Клин Плюс»</w:t>
      </w:r>
      <w:r w:rsidR="00C53E79">
        <w:rPr>
          <w:rFonts w:ascii="Times New Roman" w:hAnsi="Times New Roman"/>
          <w:sz w:val="28"/>
          <w:szCs w:val="28"/>
        </w:rPr>
        <w:t>.</w:t>
      </w:r>
    </w:p>
    <w:p w:rsidR="00344DBC" w:rsidRPr="00314A73" w:rsidRDefault="000E44DA" w:rsidP="007F3AE8">
      <w:pPr>
        <w:pStyle w:val="1"/>
        <w:shd w:val="clear" w:color="auto" w:fill="FFFFFF"/>
        <w:ind w:left="0" w:firstLine="708"/>
        <w:rPr>
          <w:rFonts w:ascii="Times New Roman" w:hAnsi="Times New Roman"/>
          <w:i/>
          <w:sz w:val="28"/>
          <w:szCs w:val="28"/>
        </w:rPr>
      </w:pPr>
      <w:r w:rsidRPr="00314A73">
        <w:rPr>
          <w:rFonts w:ascii="Times New Roman" w:hAnsi="Times New Roman"/>
          <w:i/>
          <w:sz w:val="28"/>
          <w:szCs w:val="28"/>
        </w:rPr>
        <w:t xml:space="preserve">- </w:t>
      </w:r>
      <w:r w:rsidR="007F3AE8" w:rsidRPr="00314A73">
        <w:rPr>
          <w:rFonts w:ascii="Times New Roman" w:hAnsi="Times New Roman"/>
          <w:i/>
          <w:sz w:val="28"/>
          <w:szCs w:val="28"/>
        </w:rPr>
        <w:t>Рекламные агентства разного профиля:</w:t>
      </w:r>
    </w:p>
    <w:p w:rsidR="00D153DB" w:rsidRDefault="0033008A" w:rsidP="00D153DB">
      <w:pPr>
        <w:pStyle w:val="1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 w:rsidRPr="00B662FC">
        <w:rPr>
          <w:rFonts w:ascii="Times New Roman" w:hAnsi="Times New Roman"/>
          <w:sz w:val="28"/>
          <w:szCs w:val="28"/>
        </w:rPr>
        <w:t>«Арт-Премьер»</w:t>
      </w:r>
      <w:r w:rsidR="005F1E46">
        <w:rPr>
          <w:rFonts w:ascii="Times New Roman" w:hAnsi="Times New Roman"/>
          <w:sz w:val="28"/>
          <w:szCs w:val="28"/>
        </w:rPr>
        <w:t xml:space="preserve">, </w:t>
      </w:r>
      <w:r w:rsidR="005F1E46" w:rsidRPr="00B662FC">
        <w:rPr>
          <w:rFonts w:ascii="Times New Roman" w:hAnsi="Times New Roman"/>
          <w:sz w:val="28"/>
          <w:szCs w:val="28"/>
        </w:rPr>
        <w:t>«Рекламн</w:t>
      </w:r>
      <w:r w:rsidR="005F1E46">
        <w:rPr>
          <w:rFonts w:ascii="Times New Roman" w:hAnsi="Times New Roman"/>
          <w:sz w:val="28"/>
          <w:szCs w:val="28"/>
        </w:rPr>
        <w:t>ая</w:t>
      </w:r>
      <w:r w:rsidR="005F1E46" w:rsidRPr="00B662FC">
        <w:rPr>
          <w:rFonts w:ascii="Times New Roman" w:hAnsi="Times New Roman"/>
          <w:sz w:val="28"/>
          <w:szCs w:val="28"/>
        </w:rPr>
        <w:t xml:space="preserve"> компани</w:t>
      </w:r>
      <w:r w:rsidR="005F1E46">
        <w:rPr>
          <w:rFonts w:ascii="Times New Roman" w:hAnsi="Times New Roman"/>
          <w:sz w:val="28"/>
          <w:szCs w:val="28"/>
        </w:rPr>
        <w:t>я</w:t>
      </w:r>
      <w:r w:rsidR="005F1E46" w:rsidRPr="00B662FC">
        <w:rPr>
          <w:rFonts w:ascii="Times New Roman" w:hAnsi="Times New Roman"/>
          <w:sz w:val="28"/>
          <w:szCs w:val="28"/>
        </w:rPr>
        <w:t xml:space="preserve"> «РОСТ-Тверь»</w:t>
      </w:r>
      <w:r w:rsidR="005F1E46">
        <w:rPr>
          <w:rFonts w:ascii="Times New Roman" w:hAnsi="Times New Roman"/>
          <w:sz w:val="28"/>
          <w:szCs w:val="28"/>
        </w:rPr>
        <w:t>,</w:t>
      </w:r>
      <w:r w:rsidR="005F1E46" w:rsidRPr="005F1E46">
        <w:rPr>
          <w:rFonts w:ascii="Times New Roman" w:hAnsi="Times New Roman"/>
          <w:sz w:val="28"/>
          <w:szCs w:val="28"/>
        </w:rPr>
        <w:t xml:space="preserve"> </w:t>
      </w:r>
      <w:r w:rsidR="005F1E46" w:rsidRPr="00B662FC">
        <w:rPr>
          <w:rFonts w:ascii="Times New Roman" w:hAnsi="Times New Roman"/>
          <w:sz w:val="28"/>
          <w:szCs w:val="28"/>
        </w:rPr>
        <w:t xml:space="preserve">«Альтера», «Параграф», «Дирижабль», «Позитив», «Студия дизайна Демо», </w:t>
      </w:r>
      <w:r w:rsidR="00344DBC" w:rsidRPr="00B662FC">
        <w:rPr>
          <w:rFonts w:ascii="Times New Roman" w:hAnsi="Times New Roman"/>
          <w:sz w:val="28"/>
          <w:szCs w:val="28"/>
        </w:rPr>
        <w:t>«Особый случай», дизайн-студи</w:t>
      </w:r>
      <w:r w:rsidR="00344DBC">
        <w:rPr>
          <w:rFonts w:ascii="Times New Roman" w:hAnsi="Times New Roman"/>
          <w:sz w:val="28"/>
          <w:szCs w:val="28"/>
        </w:rPr>
        <w:t>я</w:t>
      </w:r>
      <w:r w:rsidR="00D153DB">
        <w:rPr>
          <w:rFonts w:ascii="Times New Roman" w:hAnsi="Times New Roman"/>
          <w:sz w:val="28"/>
          <w:szCs w:val="28"/>
        </w:rPr>
        <w:t xml:space="preserve"> </w:t>
      </w:r>
      <w:r w:rsidR="00D153DB" w:rsidRPr="00D153DB">
        <w:rPr>
          <w:rFonts w:ascii="Times New Roman" w:hAnsi="Times New Roman"/>
          <w:sz w:val="28"/>
          <w:szCs w:val="28"/>
        </w:rPr>
        <w:t>«Logodisigner»,</w:t>
      </w:r>
      <w:r w:rsidR="00344DBC" w:rsidRPr="00B662FC">
        <w:rPr>
          <w:rFonts w:ascii="Times New Roman" w:hAnsi="Times New Roman"/>
          <w:sz w:val="28"/>
          <w:szCs w:val="28"/>
        </w:rPr>
        <w:t xml:space="preserve"> РА «Родная речь» (Москва)</w:t>
      </w:r>
      <w:r w:rsidR="00344DBC">
        <w:rPr>
          <w:rFonts w:ascii="Times New Roman" w:hAnsi="Times New Roman"/>
          <w:sz w:val="28"/>
          <w:szCs w:val="28"/>
        </w:rPr>
        <w:t>,</w:t>
      </w:r>
      <w:r w:rsidR="00344DBC" w:rsidRPr="00344DBC">
        <w:t xml:space="preserve"> </w:t>
      </w:r>
      <w:r w:rsidR="00344DBC" w:rsidRPr="00344DBC">
        <w:rPr>
          <w:rFonts w:ascii="Times New Roman" w:hAnsi="Times New Roman"/>
          <w:sz w:val="28"/>
          <w:szCs w:val="28"/>
        </w:rPr>
        <w:t xml:space="preserve">R&amp;I: Moscow, Ekaterinburg, Petersburg </w:t>
      </w:r>
      <w:r w:rsidR="00344DBC">
        <w:rPr>
          <w:rFonts w:ascii="Times New Roman" w:hAnsi="Times New Roman"/>
          <w:sz w:val="28"/>
          <w:szCs w:val="28"/>
        </w:rPr>
        <w:t>–</w:t>
      </w:r>
      <w:r w:rsidR="00344DBC" w:rsidRPr="00344DBC">
        <w:rPr>
          <w:rFonts w:ascii="Times New Roman" w:hAnsi="Times New Roman"/>
          <w:sz w:val="28"/>
          <w:szCs w:val="28"/>
        </w:rPr>
        <w:t xml:space="preserve"> RCG</w:t>
      </w:r>
      <w:r w:rsidR="00344DBC">
        <w:rPr>
          <w:rFonts w:ascii="Times New Roman" w:hAnsi="Times New Roman"/>
          <w:sz w:val="28"/>
          <w:szCs w:val="28"/>
        </w:rPr>
        <w:t>,</w:t>
      </w:r>
      <w:r w:rsidR="00344DBC" w:rsidRPr="00344DBC">
        <w:rPr>
          <w:rFonts w:ascii="Times New Roman" w:hAnsi="Times New Roman"/>
          <w:sz w:val="28"/>
          <w:szCs w:val="28"/>
        </w:rPr>
        <w:t xml:space="preserve"> РА «Цель», </w:t>
      </w:r>
      <w:r w:rsidR="00C53E79">
        <w:rPr>
          <w:rFonts w:ascii="Times New Roman" w:hAnsi="Times New Roman"/>
          <w:sz w:val="28"/>
          <w:szCs w:val="28"/>
        </w:rPr>
        <w:t xml:space="preserve">ООО «Реклама и дизайн», </w:t>
      </w:r>
      <w:r w:rsidR="00D153DB" w:rsidRPr="00D153DB">
        <w:rPr>
          <w:rFonts w:ascii="Times New Roman" w:hAnsi="Times New Roman"/>
          <w:sz w:val="28"/>
          <w:szCs w:val="28"/>
        </w:rPr>
        <w:t xml:space="preserve">«UBK Groupp», </w:t>
      </w:r>
      <w:r w:rsidR="00D153DB" w:rsidRPr="00B662FC">
        <w:rPr>
          <w:rFonts w:ascii="Times New Roman" w:hAnsi="Times New Roman"/>
          <w:sz w:val="28"/>
          <w:szCs w:val="28"/>
        </w:rPr>
        <w:t>студи</w:t>
      </w:r>
      <w:r w:rsidR="00D153DB">
        <w:rPr>
          <w:rFonts w:ascii="Times New Roman" w:hAnsi="Times New Roman"/>
          <w:sz w:val="28"/>
          <w:szCs w:val="28"/>
        </w:rPr>
        <w:t>я</w:t>
      </w:r>
      <w:r w:rsidR="00D153DB" w:rsidRPr="00B662FC">
        <w:rPr>
          <w:rFonts w:ascii="Times New Roman" w:hAnsi="Times New Roman"/>
          <w:sz w:val="28"/>
          <w:szCs w:val="28"/>
        </w:rPr>
        <w:t xml:space="preserve"> инте</w:t>
      </w:r>
      <w:r w:rsidR="007F3AE8">
        <w:rPr>
          <w:rFonts w:ascii="Times New Roman" w:hAnsi="Times New Roman"/>
          <w:sz w:val="28"/>
          <w:szCs w:val="28"/>
        </w:rPr>
        <w:t xml:space="preserve">рнет-технологий «Взлет Медиа», </w:t>
      </w:r>
      <w:r w:rsidR="00151C14" w:rsidRPr="00151C14">
        <w:rPr>
          <w:rFonts w:ascii="Times New Roman" w:hAnsi="Times New Roman"/>
          <w:sz w:val="28"/>
          <w:szCs w:val="28"/>
        </w:rPr>
        <w:t>РА «Креатив»,</w:t>
      </w:r>
      <w:r w:rsidR="00151C14">
        <w:rPr>
          <w:rFonts w:ascii="Times New Roman" w:hAnsi="Times New Roman"/>
          <w:sz w:val="28"/>
          <w:szCs w:val="28"/>
        </w:rPr>
        <w:t xml:space="preserve"> </w:t>
      </w:r>
      <w:r w:rsidR="007F3AE8">
        <w:rPr>
          <w:rFonts w:ascii="Times New Roman" w:hAnsi="Times New Roman"/>
          <w:sz w:val="28"/>
          <w:szCs w:val="28"/>
        </w:rPr>
        <w:lastRenderedPageBreak/>
        <w:t>РА «Изюм», РА «Не кот в мешке»</w:t>
      </w:r>
      <w:r w:rsidR="007E32F1">
        <w:rPr>
          <w:rFonts w:ascii="Times New Roman" w:hAnsi="Times New Roman"/>
          <w:sz w:val="28"/>
          <w:szCs w:val="28"/>
        </w:rPr>
        <w:t xml:space="preserve">, </w:t>
      </w:r>
      <w:r w:rsidR="007E32F1" w:rsidRPr="007E32F1">
        <w:rPr>
          <w:rFonts w:ascii="Times New Roman" w:hAnsi="Times New Roman"/>
          <w:sz w:val="28"/>
          <w:szCs w:val="28"/>
        </w:rPr>
        <w:t>студи</w:t>
      </w:r>
      <w:r w:rsidR="007E32F1">
        <w:rPr>
          <w:rFonts w:ascii="Times New Roman" w:hAnsi="Times New Roman"/>
          <w:sz w:val="28"/>
          <w:szCs w:val="28"/>
        </w:rPr>
        <w:t>я</w:t>
      </w:r>
      <w:r w:rsidR="007E32F1" w:rsidRPr="007E32F1">
        <w:rPr>
          <w:rFonts w:ascii="Times New Roman" w:hAnsi="Times New Roman"/>
          <w:sz w:val="28"/>
          <w:szCs w:val="28"/>
        </w:rPr>
        <w:t xml:space="preserve"> виртуальной реальности ООО «DreamVR»</w:t>
      </w:r>
      <w:r w:rsidR="0096608F">
        <w:rPr>
          <w:rFonts w:ascii="Times New Roman" w:hAnsi="Times New Roman"/>
          <w:sz w:val="28"/>
          <w:szCs w:val="28"/>
        </w:rPr>
        <w:t>, ООО «Оптима»</w:t>
      </w:r>
      <w:r w:rsidR="007E32F1">
        <w:rPr>
          <w:rFonts w:ascii="Times New Roman" w:hAnsi="Times New Roman"/>
          <w:sz w:val="28"/>
          <w:szCs w:val="28"/>
        </w:rPr>
        <w:t xml:space="preserve"> </w:t>
      </w:r>
      <w:r w:rsidR="007F3AE8">
        <w:rPr>
          <w:rFonts w:ascii="Times New Roman" w:hAnsi="Times New Roman"/>
          <w:sz w:val="28"/>
          <w:szCs w:val="28"/>
        </w:rPr>
        <w:t>и др.</w:t>
      </w:r>
    </w:p>
    <w:p w:rsidR="00344DBC" w:rsidRPr="00314A73" w:rsidRDefault="000E44DA" w:rsidP="007F3AE8">
      <w:pPr>
        <w:pStyle w:val="1"/>
        <w:shd w:val="clear" w:color="auto" w:fill="FFFFFF"/>
        <w:ind w:left="0" w:firstLine="708"/>
        <w:rPr>
          <w:rFonts w:ascii="Times New Roman" w:hAnsi="Times New Roman"/>
          <w:i/>
          <w:sz w:val="28"/>
          <w:szCs w:val="28"/>
        </w:rPr>
      </w:pPr>
      <w:r w:rsidRPr="00314A73">
        <w:rPr>
          <w:rFonts w:ascii="Times New Roman" w:hAnsi="Times New Roman"/>
          <w:i/>
          <w:sz w:val="28"/>
          <w:szCs w:val="28"/>
        </w:rPr>
        <w:t xml:space="preserve">- </w:t>
      </w:r>
      <w:r w:rsidR="007F3AE8" w:rsidRPr="00314A73">
        <w:rPr>
          <w:rFonts w:ascii="Times New Roman" w:hAnsi="Times New Roman"/>
          <w:i/>
          <w:sz w:val="28"/>
          <w:szCs w:val="28"/>
        </w:rPr>
        <w:t>Коммерческие организации, бизнес разной направленности:</w:t>
      </w:r>
    </w:p>
    <w:p w:rsidR="00BA6EEE" w:rsidRDefault="0033008A" w:rsidP="00344DBC">
      <w:pPr>
        <w:pStyle w:val="1"/>
        <w:shd w:val="clear" w:color="auto" w:fill="FFFFFF"/>
        <w:ind w:left="0"/>
      </w:pPr>
      <w:r w:rsidRPr="00B662F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«Диас»</w:t>
      </w:r>
      <w:r w:rsidR="005F1E46">
        <w:rPr>
          <w:rFonts w:ascii="Times New Roman" w:hAnsi="Times New Roman"/>
          <w:sz w:val="28"/>
          <w:szCs w:val="28"/>
        </w:rPr>
        <w:t>,</w:t>
      </w:r>
      <w:r w:rsidR="005F1E46" w:rsidRPr="005F1E46">
        <w:rPr>
          <w:rFonts w:ascii="Times New Roman" w:hAnsi="Times New Roman"/>
          <w:sz w:val="28"/>
          <w:szCs w:val="28"/>
        </w:rPr>
        <w:t xml:space="preserve"> </w:t>
      </w:r>
      <w:r w:rsidR="005F1E46" w:rsidRPr="00B662FC">
        <w:rPr>
          <w:rFonts w:ascii="Times New Roman" w:hAnsi="Times New Roman"/>
          <w:sz w:val="28"/>
          <w:szCs w:val="28"/>
        </w:rPr>
        <w:t xml:space="preserve">«Максима», «Линет», «Дефа Группс», </w:t>
      </w:r>
      <w:r w:rsidR="00344DBC" w:rsidRPr="00B662FC">
        <w:rPr>
          <w:rFonts w:ascii="Times New Roman" w:hAnsi="Times New Roman"/>
          <w:sz w:val="28"/>
          <w:szCs w:val="28"/>
        </w:rPr>
        <w:t xml:space="preserve">«Универсальные мобильные стенды» (Москва), </w:t>
      </w:r>
      <w:r w:rsidR="00C53E79">
        <w:rPr>
          <w:rFonts w:ascii="Times New Roman" w:hAnsi="Times New Roman"/>
          <w:sz w:val="28"/>
          <w:szCs w:val="28"/>
        </w:rPr>
        <w:t xml:space="preserve">ООО «Тон» (Клин), </w:t>
      </w:r>
      <w:r w:rsidR="00344DBC">
        <w:rPr>
          <w:rFonts w:ascii="Times New Roman" w:hAnsi="Times New Roman"/>
          <w:sz w:val="28"/>
          <w:szCs w:val="28"/>
        </w:rPr>
        <w:t>АН</w:t>
      </w:r>
      <w:r w:rsidR="00344DBC" w:rsidRPr="00B662FC">
        <w:rPr>
          <w:rFonts w:ascii="Times New Roman" w:hAnsi="Times New Roman"/>
          <w:sz w:val="28"/>
          <w:szCs w:val="28"/>
        </w:rPr>
        <w:t xml:space="preserve"> «Тверское княжество»,</w:t>
      </w:r>
      <w:r w:rsidR="00344DBC">
        <w:rPr>
          <w:rFonts w:ascii="Times New Roman" w:hAnsi="Times New Roman"/>
          <w:sz w:val="28"/>
          <w:szCs w:val="28"/>
        </w:rPr>
        <w:t xml:space="preserve"> </w:t>
      </w:r>
      <w:r w:rsidR="00344DBC" w:rsidRPr="00EF2938">
        <w:rPr>
          <w:rFonts w:ascii="Times New Roman" w:hAnsi="Times New Roman"/>
          <w:sz w:val="28"/>
          <w:szCs w:val="28"/>
        </w:rPr>
        <w:t>ТД «Антраша-luxe» г. Твери</w:t>
      </w:r>
      <w:r w:rsidR="00344DBC">
        <w:rPr>
          <w:rFonts w:ascii="Times New Roman" w:hAnsi="Times New Roman"/>
          <w:sz w:val="28"/>
          <w:szCs w:val="28"/>
        </w:rPr>
        <w:t xml:space="preserve">, </w:t>
      </w:r>
      <w:r w:rsidR="00735064">
        <w:rPr>
          <w:rFonts w:ascii="Times New Roman" w:hAnsi="Times New Roman"/>
          <w:sz w:val="28"/>
          <w:szCs w:val="28"/>
        </w:rPr>
        <w:t>компания</w:t>
      </w:r>
      <w:r w:rsidR="00344DBC" w:rsidRPr="00EF2938">
        <w:rPr>
          <w:rFonts w:ascii="Times New Roman" w:hAnsi="Times New Roman"/>
          <w:sz w:val="28"/>
          <w:szCs w:val="28"/>
        </w:rPr>
        <w:t xml:space="preserve"> «Апельсин» и </w:t>
      </w:r>
      <w:r w:rsidR="00735064">
        <w:rPr>
          <w:rFonts w:ascii="Times New Roman" w:hAnsi="Times New Roman"/>
          <w:sz w:val="28"/>
          <w:szCs w:val="28"/>
        </w:rPr>
        <w:t xml:space="preserve">ООО </w:t>
      </w:r>
      <w:r w:rsidR="00344DBC" w:rsidRPr="00EF2938">
        <w:rPr>
          <w:rFonts w:ascii="Times New Roman" w:hAnsi="Times New Roman"/>
          <w:sz w:val="28"/>
          <w:szCs w:val="28"/>
        </w:rPr>
        <w:t>«</w:t>
      </w:r>
      <w:r w:rsidR="00735064">
        <w:rPr>
          <w:rFonts w:ascii="Times New Roman" w:hAnsi="Times New Roman"/>
          <w:sz w:val="28"/>
          <w:szCs w:val="28"/>
        </w:rPr>
        <w:t xml:space="preserve">Компания </w:t>
      </w:r>
      <w:r w:rsidR="00344DBC" w:rsidRPr="00EF2938">
        <w:rPr>
          <w:rFonts w:ascii="Times New Roman" w:hAnsi="Times New Roman"/>
          <w:sz w:val="28"/>
          <w:szCs w:val="28"/>
        </w:rPr>
        <w:t>ПродЭко», ювелирн</w:t>
      </w:r>
      <w:r w:rsidR="00F475AC">
        <w:rPr>
          <w:rFonts w:ascii="Times New Roman" w:hAnsi="Times New Roman"/>
          <w:sz w:val="28"/>
          <w:szCs w:val="28"/>
        </w:rPr>
        <w:t xml:space="preserve">ая </w:t>
      </w:r>
      <w:r w:rsidR="00344DBC" w:rsidRPr="00EF2938">
        <w:rPr>
          <w:rFonts w:ascii="Times New Roman" w:hAnsi="Times New Roman"/>
          <w:sz w:val="28"/>
          <w:szCs w:val="28"/>
        </w:rPr>
        <w:t>компани</w:t>
      </w:r>
      <w:r w:rsidR="00735064">
        <w:rPr>
          <w:rFonts w:ascii="Times New Roman" w:hAnsi="Times New Roman"/>
          <w:sz w:val="28"/>
          <w:szCs w:val="28"/>
        </w:rPr>
        <w:t>я</w:t>
      </w:r>
      <w:r w:rsidR="00344DBC" w:rsidRPr="00EF2938">
        <w:rPr>
          <w:rFonts w:ascii="Times New Roman" w:hAnsi="Times New Roman"/>
          <w:sz w:val="28"/>
          <w:szCs w:val="28"/>
        </w:rPr>
        <w:t xml:space="preserve"> «Александрит», коттеджн</w:t>
      </w:r>
      <w:r w:rsidR="00344DBC">
        <w:rPr>
          <w:rFonts w:ascii="Times New Roman" w:hAnsi="Times New Roman"/>
          <w:sz w:val="28"/>
          <w:szCs w:val="28"/>
        </w:rPr>
        <w:t>ый</w:t>
      </w:r>
      <w:r w:rsidR="00344DBC" w:rsidRPr="00EF2938">
        <w:rPr>
          <w:rFonts w:ascii="Times New Roman" w:hAnsi="Times New Roman"/>
          <w:sz w:val="28"/>
          <w:szCs w:val="28"/>
        </w:rPr>
        <w:t xml:space="preserve"> посел</w:t>
      </w:r>
      <w:r w:rsidR="00344DBC">
        <w:rPr>
          <w:rFonts w:ascii="Times New Roman" w:hAnsi="Times New Roman"/>
          <w:sz w:val="28"/>
          <w:szCs w:val="28"/>
        </w:rPr>
        <w:t>о</w:t>
      </w:r>
      <w:r w:rsidR="00344DBC" w:rsidRPr="00EF2938">
        <w:rPr>
          <w:rFonts w:ascii="Times New Roman" w:hAnsi="Times New Roman"/>
          <w:sz w:val="28"/>
          <w:szCs w:val="28"/>
        </w:rPr>
        <w:t>к «Seven Hills»</w:t>
      </w:r>
      <w:r w:rsidR="00344DBC">
        <w:rPr>
          <w:rFonts w:ascii="Times New Roman" w:hAnsi="Times New Roman"/>
          <w:sz w:val="28"/>
          <w:szCs w:val="28"/>
        </w:rPr>
        <w:t>,</w:t>
      </w:r>
      <w:r w:rsidR="00344DBC" w:rsidRPr="00344DBC">
        <w:rPr>
          <w:rFonts w:ascii="Times New Roman" w:hAnsi="Times New Roman"/>
          <w:sz w:val="28"/>
          <w:szCs w:val="28"/>
        </w:rPr>
        <w:t xml:space="preserve"> </w:t>
      </w:r>
      <w:r w:rsidR="00344DBC" w:rsidRPr="00EF2938">
        <w:rPr>
          <w:rFonts w:ascii="Times New Roman" w:hAnsi="Times New Roman"/>
          <w:sz w:val="28"/>
          <w:szCs w:val="28"/>
        </w:rPr>
        <w:t>ООО ТФ «Омега»,</w:t>
      </w:r>
      <w:r w:rsidR="00344DBC">
        <w:rPr>
          <w:rFonts w:ascii="Times New Roman" w:hAnsi="Times New Roman"/>
          <w:sz w:val="28"/>
          <w:szCs w:val="28"/>
        </w:rPr>
        <w:t xml:space="preserve"> </w:t>
      </w:r>
      <w:r w:rsidR="00344DBC" w:rsidRPr="00EF2938">
        <w:rPr>
          <w:rFonts w:ascii="Times New Roman" w:hAnsi="Times New Roman"/>
          <w:sz w:val="28"/>
          <w:szCs w:val="28"/>
        </w:rPr>
        <w:t>ЗАО «КАТЭЛ»,</w:t>
      </w:r>
      <w:r w:rsidR="00F475AC">
        <w:rPr>
          <w:rFonts w:ascii="Times New Roman" w:hAnsi="Times New Roman"/>
          <w:sz w:val="28"/>
          <w:szCs w:val="28"/>
        </w:rPr>
        <w:t xml:space="preserve"> </w:t>
      </w:r>
      <w:r w:rsidR="00344DBC" w:rsidRPr="00EF2938">
        <w:rPr>
          <w:rFonts w:ascii="Times New Roman" w:hAnsi="Times New Roman"/>
          <w:sz w:val="28"/>
          <w:szCs w:val="28"/>
        </w:rPr>
        <w:t>ООО «РСК»,</w:t>
      </w:r>
      <w:r w:rsidR="00344DBC" w:rsidRPr="00344DBC">
        <w:rPr>
          <w:rFonts w:ascii="Times New Roman" w:hAnsi="Times New Roman"/>
          <w:sz w:val="28"/>
          <w:szCs w:val="28"/>
        </w:rPr>
        <w:t xml:space="preserve"> </w:t>
      </w:r>
      <w:r w:rsidR="00344DBC" w:rsidRPr="00EF2938">
        <w:rPr>
          <w:rFonts w:ascii="Times New Roman" w:hAnsi="Times New Roman"/>
          <w:sz w:val="28"/>
          <w:szCs w:val="28"/>
        </w:rPr>
        <w:t>«S</w:t>
      </w:r>
      <w:r w:rsidR="007F3AE8">
        <w:rPr>
          <w:rFonts w:ascii="Times New Roman" w:hAnsi="Times New Roman"/>
          <w:sz w:val="28"/>
          <w:szCs w:val="28"/>
        </w:rPr>
        <w:t xml:space="preserve">caniAutoCenter», </w:t>
      </w:r>
      <w:r w:rsidR="00035698" w:rsidRPr="00035698">
        <w:rPr>
          <w:rFonts w:ascii="Times New Roman" w:hAnsi="Times New Roman"/>
          <w:sz w:val="28"/>
          <w:szCs w:val="28"/>
        </w:rPr>
        <w:t>Фольксваген Центр Макон</w:t>
      </w:r>
      <w:r w:rsidR="00035698">
        <w:rPr>
          <w:rFonts w:ascii="Times New Roman" w:hAnsi="Times New Roman"/>
          <w:sz w:val="28"/>
          <w:szCs w:val="28"/>
        </w:rPr>
        <w:t>-</w:t>
      </w:r>
      <w:r w:rsidR="00035698" w:rsidRPr="00035698">
        <w:rPr>
          <w:rFonts w:ascii="Times New Roman" w:hAnsi="Times New Roman"/>
          <w:sz w:val="28"/>
          <w:szCs w:val="28"/>
        </w:rPr>
        <w:t>Авто</w:t>
      </w:r>
      <w:r w:rsidR="00035698">
        <w:rPr>
          <w:rFonts w:ascii="Times New Roman" w:hAnsi="Times New Roman"/>
          <w:sz w:val="28"/>
          <w:szCs w:val="28"/>
        </w:rPr>
        <w:t>,</w:t>
      </w:r>
      <w:r w:rsidR="00035698" w:rsidRPr="00035698">
        <w:rPr>
          <w:rFonts w:ascii="Times New Roman" w:hAnsi="Times New Roman"/>
          <w:sz w:val="28"/>
          <w:szCs w:val="28"/>
        </w:rPr>
        <w:t xml:space="preserve"> </w:t>
      </w:r>
      <w:r w:rsidR="00BA6EEE">
        <w:rPr>
          <w:rFonts w:ascii="Times New Roman" w:hAnsi="Times New Roman"/>
          <w:sz w:val="28"/>
          <w:szCs w:val="28"/>
        </w:rPr>
        <w:t xml:space="preserve">ООО «Гранд Авто», ООО «Важная персона-Авто», </w:t>
      </w:r>
      <w:r w:rsidR="007F3AE8">
        <w:rPr>
          <w:rFonts w:ascii="Times New Roman" w:hAnsi="Times New Roman"/>
          <w:sz w:val="28"/>
          <w:szCs w:val="28"/>
        </w:rPr>
        <w:t>ТВЦ «Морозовский»</w:t>
      </w:r>
      <w:r w:rsidR="008E13F1">
        <w:rPr>
          <w:rFonts w:ascii="Times New Roman" w:hAnsi="Times New Roman"/>
          <w:sz w:val="28"/>
          <w:szCs w:val="28"/>
        </w:rPr>
        <w:t xml:space="preserve">, </w:t>
      </w:r>
      <w:r w:rsidR="001B25B8" w:rsidRPr="001B25B8">
        <w:rPr>
          <w:rFonts w:ascii="Times New Roman" w:hAnsi="Times New Roman"/>
          <w:sz w:val="28"/>
          <w:szCs w:val="28"/>
        </w:rPr>
        <w:t>ООО «ИГлобИС»,</w:t>
      </w:r>
      <w:r w:rsidR="001B25B8">
        <w:t xml:space="preserve"> </w:t>
      </w:r>
      <w:r w:rsidR="00BA6EEE" w:rsidRPr="00151C14">
        <w:rPr>
          <w:rFonts w:ascii="Times New Roman" w:hAnsi="Times New Roman"/>
          <w:sz w:val="28"/>
          <w:szCs w:val="28"/>
        </w:rPr>
        <w:t>ГК «Аква-Вита», WDS</w:t>
      </w:r>
      <w:r w:rsidR="00BA6EEE">
        <w:rPr>
          <w:rFonts w:ascii="Times New Roman" w:hAnsi="Times New Roman"/>
          <w:sz w:val="28"/>
          <w:szCs w:val="28"/>
        </w:rPr>
        <w:t>, АО «ДКС»</w:t>
      </w:r>
      <w:r w:rsidR="00B8409A">
        <w:rPr>
          <w:rFonts w:ascii="Times New Roman" w:hAnsi="Times New Roman"/>
          <w:sz w:val="28"/>
          <w:szCs w:val="28"/>
        </w:rPr>
        <w:t xml:space="preserve"> и др</w:t>
      </w:r>
      <w:r w:rsidR="00BA6EEE">
        <w:rPr>
          <w:rFonts w:ascii="Times New Roman" w:hAnsi="Times New Roman"/>
          <w:sz w:val="28"/>
          <w:szCs w:val="28"/>
        </w:rPr>
        <w:t>.</w:t>
      </w:r>
    </w:p>
    <w:p w:rsidR="00BA6EEE" w:rsidRPr="00314A73" w:rsidRDefault="00BA6EEE" w:rsidP="00344DBC">
      <w:pPr>
        <w:pStyle w:val="1"/>
        <w:shd w:val="clear" w:color="auto" w:fill="FFFFFF"/>
        <w:ind w:left="0"/>
        <w:rPr>
          <w:rFonts w:ascii="Times New Roman" w:hAnsi="Times New Roman"/>
          <w:i/>
          <w:sz w:val="28"/>
          <w:szCs w:val="28"/>
        </w:rPr>
      </w:pPr>
      <w:r>
        <w:t xml:space="preserve"> </w:t>
      </w:r>
      <w:r w:rsidRPr="00314A73">
        <w:rPr>
          <w:rFonts w:ascii="Times New Roman" w:hAnsi="Times New Roman"/>
          <w:i/>
          <w:sz w:val="28"/>
          <w:szCs w:val="28"/>
        </w:rPr>
        <w:tab/>
        <w:t>-Инвестиционные, банковские структуры:</w:t>
      </w:r>
    </w:p>
    <w:p w:rsidR="005F1E46" w:rsidRDefault="008E13F1" w:rsidP="00344DBC">
      <w:pPr>
        <w:pStyle w:val="1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 w:rsidRPr="008E13F1">
        <w:rPr>
          <w:rFonts w:ascii="Times New Roman" w:hAnsi="Times New Roman"/>
          <w:sz w:val="28"/>
          <w:szCs w:val="28"/>
        </w:rPr>
        <w:t>ООО ИК «А</w:t>
      </w:r>
      <w:r w:rsidR="00BA6EEE">
        <w:rPr>
          <w:rFonts w:ascii="Times New Roman" w:hAnsi="Times New Roman"/>
          <w:sz w:val="28"/>
          <w:szCs w:val="28"/>
        </w:rPr>
        <w:t>тикон</w:t>
      </w:r>
      <w:r w:rsidRPr="008E13F1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="002307F9">
        <w:rPr>
          <w:rFonts w:ascii="Times New Roman" w:hAnsi="Times New Roman"/>
          <w:sz w:val="28"/>
          <w:szCs w:val="28"/>
        </w:rPr>
        <w:t xml:space="preserve">ПАО «Сбербанк», </w:t>
      </w:r>
      <w:r w:rsidR="00151C14">
        <w:rPr>
          <w:rFonts w:ascii="Times New Roman" w:hAnsi="Times New Roman"/>
          <w:sz w:val="28"/>
          <w:szCs w:val="28"/>
        </w:rPr>
        <w:t>ОАО «Россельхозбанк»,</w:t>
      </w:r>
      <w:r w:rsidR="00151C14" w:rsidRPr="00151C14">
        <w:t xml:space="preserve"> </w:t>
      </w:r>
      <w:r w:rsidR="00B8409A">
        <w:rPr>
          <w:rFonts w:ascii="Times New Roman" w:hAnsi="Times New Roman"/>
          <w:sz w:val="28"/>
          <w:szCs w:val="28"/>
        </w:rPr>
        <w:t xml:space="preserve">ООО </w:t>
      </w:r>
      <w:r w:rsidR="00B1499E">
        <w:rPr>
          <w:rFonts w:ascii="Times New Roman" w:hAnsi="Times New Roman"/>
          <w:sz w:val="28"/>
          <w:szCs w:val="28"/>
        </w:rPr>
        <w:t>«Хоум кредит энд финанс банк»</w:t>
      </w:r>
      <w:r w:rsidR="000E44DA">
        <w:rPr>
          <w:rFonts w:ascii="Times New Roman" w:hAnsi="Times New Roman"/>
          <w:sz w:val="28"/>
          <w:szCs w:val="28"/>
        </w:rPr>
        <w:t xml:space="preserve"> и др</w:t>
      </w:r>
      <w:r w:rsidR="00151C14">
        <w:rPr>
          <w:rFonts w:ascii="Times New Roman" w:hAnsi="Times New Roman"/>
          <w:sz w:val="28"/>
          <w:szCs w:val="28"/>
        </w:rPr>
        <w:t>.</w:t>
      </w:r>
    </w:p>
    <w:p w:rsidR="008E13F1" w:rsidRPr="00314A73" w:rsidRDefault="008E13F1" w:rsidP="00CA1F9E">
      <w:pPr>
        <w:pStyle w:val="1"/>
        <w:shd w:val="clear" w:color="auto" w:fill="FFFFFF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44DA" w:rsidRPr="00314A73">
        <w:rPr>
          <w:rFonts w:ascii="Times New Roman" w:hAnsi="Times New Roman"/>
          <w:i/>
          <w:sz w:val="28"/>
          <w:szCs w:val="28"/>
        </w:rPr>
        <w:t xml:space="preserve">- </w:t>
      </w:r>
      <w:r w:rsidRPr="00314A73">
        <w:rPr>
          <w:rFonts w:ascii="Times New Roman" w:hAnsi="Times New Roman"/>
          <w:i/>
          <w:sz w:val="28"/>
          <w:szCs w:val="28"/>
        </w:rPr>
        <w:t>Государственные организации:</w:t>
      </w:r>
    </w:p>
    <w:p w:rsidR="00344DBC" w:rsidRDefault="00B1499E" w:rsidP="00CA1F9E">
      <w:pPr>
        <w:pStyle w:val="1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туризма</w:t>
      </w:r>
      <w:r w:rsidR="00EF2938" w:rsidRPr="00EF2938">
        <w:rPr>
          <w:rFonts w:ascii="Times New Roman" w:hAnsi="Times New Roman"/>
          <w:sz w:val="28"/>
          <w:szCs w:val="28"/>
        </w:rPr>
        <w:t xml:space="preserve"> Тверской области, </w:t>
      </w:r>
      <w:r>
        <w:rPr>
          <w:rFonts w:ascii="Times New Roman" w:hAnsi="Times New Roman"/>
          <w:sz w:val="28"/>
          <w:szCs w:val="28"/>
        </w:rPr>
        <w:t>Администрация г. Ржева, Администрация Эммаусского сельского поселения Калининского района Тверской области, Отдел по связям с общественностью и социальным вопросам Заволжского района г. Твери</w:t>
      </w:r>
      <w:r w:rsidR="00BA6EEE">
        <w:rPr>
          <w:rFonts w:ascii="Times New Roman" w:hAnsi="Times New Roman"/>
          <w:sz w:val="28"/>
          <w:szCs w:val="28"/>
        </w:rPr>
        <w:t xml:space="preserve"> и др</w:t>
      </w:r>
      <w:r>
        <w:rPr>
          <w:rFonts w:ascii="Times New Roman" w:hAnsi="Times New Roman"/>
          <w:sz w:val="28"/>
          <w:szCs w:val="28"/>
        </w:rPr>
        <w:t>.</w:t>
      </w:r>
    </w:p>
    <w:p w:rsidR="008B3326" w:rsidRDefault="00C56B7F" w:rsidP="00AC4155">
      <w:pPr>
        <w:pStyle w:val="1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 w:rsidRPr="00C56B7F">
        <w:rPr>
          <w:rFonts w:ascii="Times New Roman" w:hAnsi="Times New Roman"/>
          <w:sz w:val="28"/>
          <w:szCs w:val="28"/>
        </w:rPr>
        <w:t>Специалисты с дипломом ТвГУ</w:t>
      </w:r>
      <w:r w:rsidR="00E27949">
        <w:rPr>
          <w:rFonts w:ascii="Times New Roman" w:hAnsi="Times New Roman"/>
          <w:sz w:val="28"/>
          <w:szCs w:val="28"/>
        </w:rPr>
        <w:t xml:space="preserve"> по программе «Реклама и связи с общественностью»</w:t>
      </w:r>
      <w:r w:rsidRPr="00C56B7F">
        <w:rPr>
          <w:rFonts w:ascii="Times New Roman" w:hAnsi="Times New Roman"/>
          <w:sz w:val="28"/>
          <w:szCs w:val="28"/>
        </w:rPr>
        <w:t xml:space="preserve"> востребованы на </w:t>
      </w:r>
      <w:r w:rsidR="007C6ED1">
        <w:rPr>
          <w:rFonts w:ascii="Times New Roman" w:hAnsi="Times New Roman"/>
          <w:sz w:val="28"/>
          <w:szCs w:val="28"/>
        </w:rPr>
        <w:t xml:space="preserve">разнообразных </w:t>
      </w:r>
      <w:r w:rsidRPr="00C56B7F">
        <w:rPr>
          <w:rFonts w:ascii="Times New Roman" w:hAnsi="Times New Roman"/>
          <w:sz w:val="28"/>
          <w:szCs w:val="28"/>
        </w:rPr>
        <w:t>рынках труда Тверской области, Москвы, Санкт-Петербурга и других регионов Российской Федерации, а также за пределами России в странах СНГ и Европы.</w:t>
      </w:r>
    </w:p>
    <w:p w:rsidR="00C56B7F" w:rsidRPr="00C56B7F" w:rsidRDefault="00C56B7F" w:rsidP="00C56B7F">
      <w:pPr>
        <w:pStyle w:val="1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</w:p>
    <w:p w:rsidR="00046DB3" w:rsidRPr="00C56B7F" w:rsidRDefault="00046DB3" w:rsidP="00C56B7F">
      <w:pPr>
        <w:pStyle w:val="1"/>
        <w:shd w:val="clear" w:color="auto" w:fill="FFFFFF"/>
        <w:ind w:left="0"/>
        <w:rPr>
          <w:rFonts w:ascii="Times New Roman" w:hAnsi="Times New Roman"/>
          <w:b/>
          <w:iCs/>
          <w:sz w:val="28"/>
          <w:szCs w:val="28"/>
        </w:rPr>
      </w:pPr>
      <w:r w:rsidRPr="00C56B7F">
        <w:rPr>
          <w:rFonts w:ascii="Times New Roman" w:hAnsi="Times New Roman"/>
          <w:b/>
          <w:iCs/>
          <w:sz w:val="28"/>
          <w:szCs w:val="28"/>
          <w:lang w:val="en-US"/>
        </w:rPr>
        <w:t>XIV</w:t>
      </w:r>
      <w:r w:rsidRPr="00C56B7F">
        <w:rPr>
          <w:rFonts w:ascii="Times New Roman" w:hAnsi="Times New Roman"/>
          <w:b/>
          <w:iCs/>
          <w:sz w:val="28"/>
          <w:szCs w:val="28"/>
        </w:rPr>
        <w:t>. Связи с рынком труда и ключевыми работодателями.</w:t>
      </w:r>
    </w:p>
    <w:p w:rsidR="00DA3700" w:rsidRDefault="00DA3700" w:rsidP="00CA1F9E">
      <w:pPr>
        <w:pStyle w:val="1"/>
        <w:shd w:val="clear" w:color="auto" w:fill="FFFFFF"/>
        <w:ind w:left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проектировании и реализации ООП принимали участие ключевые работодатели:</w:t>
      </w:r>
    </w:p>
    <w:p w:rsidR="00A94827" w:rsidRDefault="00A94827" w:rsidP="001F006C">
      <w:pPr>
        <w:pStyle w:val="1"/>
        <w:numPr>
          <w:ilvl w:val="0"/>
          <w:numId w:val="8"/>
        </w:numPr>
        <w:shd w:val="clear" w:color="auto" w:fill="FFFFFF"/>
        <w:rPr>
          <w:rFonts w:ascii="Times New Roman" w:hAnsi="Times New Roman"/>
          <w:iCs/>
          <w:sz w:val="28"/>
          <w:szCs w:val="28"/>
        </w:rPr>
      </w:pPr>
      <w:r w:rsidRPr="00A94827">
        <w:rPr>
          <w:rFonts w:ascii="Times New Roman" w:hAnsi="Times New Roman"/>
          <w:iCs/>
          <w:sz w:val="28"/>
          <w:szCs w:val="28"/>
        </w:rPr>
        <w:t>директор ООО «Телерадиокомпании Тверской проспект» Е.А. Девяткина</w:t>
      </w:r>
    </w:p>
    <w:p w:rsidR="00A94827" w:rsidRPr="00314A73" w:rsidRDefault="00A94827" w:rsidP="009B3BDB">
      <w:pPr>
        <w:pStyle w:val="1"/>
        <w:numPr>
          <w:ilvl w:val="0"/>
          <w:numId w:val="8"/>
        </w:numPr>
        <w:shd w:val="clear" w:color="auto" w:fill="FFFFFF"/>
        <w:rPr>
          <w:rFonts w:ascii="Times New Roman" w:hAnsi="Times New Roman"/>
          <w:iCs/>
          <w:sz w:val="28"/>
          <w:szCs w:val="28"/>
        </w:rPr>
      </w:pPr>
      <w:r w:rsidRPr="00314A73">
        <w:rPr>
          <w:rFonts w:ascii="Times New Roman" w:hAnsi="Times New Roman"/>
          <w:iCs/>
          <w:sz w:val="28"/>
          <w:szCs w:val="28"/>
        </w:rPr>
        <w:t xml:space="preserve">генеральный директор телерадиокомпании «Пилот» </w:t>
      </w:r>
      <w:r w:rsidR="00314A73">
        <w:rPr>
          <w:rFonts w:ascii="Times New Roman" w:hAnsi="Times New Roman"/>
          <w:iCs/>
          <w:sz w:val="28"/>
          <w:szCs w:val="28"/>
        </w:rPr>
        <w:t>(</w:t>
      </w:r>
      <w:r w:rsidR="00314A73" w:rsidRPr="00314A73">
        <w:rPr>
          <w:rFonts w:ascii="Times New Roman" w:hAnsi="Times New Roman"/>
          <w:sz w:val="28"/>
          <w:szCs w:val="28"/>
        </w:rPr>
        <w:t>ООО «Объединённые медиасистемы»</w:t>
      </w:r>
      <w:r w:rsidR="00314A73">
        <w:rPr>
          <w:rFonts w:ascii="Times New Roman" w:hAnsi="Times New Roman"/>
          <w:sz w:val="28"/>
          <w:szCs w:val="28"/>
        </w:rPr>
        <w:t>)</w:t>
      </w:r>
      <w:r w:rsidR="00314A73" w:rsidRPr="00314A73">
        <w:rPr>
          <w:rFonts w:ascii="Times New Roman" w:hAnsi="Times New Roman"/>
          <w:sz w:val="28"/>
          <w:szCs w:val="28"/>
        </w:rPr>
        <w:t xml:space="preserve"> </w:t>
      </w:r>
      <w:r w:rsidRPr="00314A73">
        <w:rPr>
          <w:rFonts w:ascii="Times New Roman" w:hAnsi="Times New Roman"/>
          <w:iCs/>
          <w:sz w:val="28"/>
          <w:szCs w:val="28"/>
        </w:rPr>
        <w:t>Д.В. Зеленов</w:t>
      </w:r>
      <w:r w:rsidR="00FE7EA0" w:rsidRPr="00314A73">
        <w:rPr>
          <w:rFonts w:ascii="Times New Roman" w:hAnsi="Times New Roman"/>
          <w:iCs/>
          <w:sz w:val="28"/>
          <w:szCs w:val="28"/>
        </w:rPr>
        <w:t>.</w:t>
      </w:r>
    </w:p>
    <w:p w:rsidR="0063720F" w:rsidRDefault="0063720F" w:rsidP="0063720F">
      <w:pPr>
        <w:pStyle w:val="1"/>
        <w:shd w:val="clear" w:color="auto" w:fill="FFFFFF"/>
        <w:ind w:left="36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Профессиональных сертификатов нет.</w:t>
      </w:r>
    </w:p>
    <w:p w:rsidR="00314A73" w:rsidRPr="00A94827" w:rsidRDefault="00314A73" w:rsidP="0063720F">
      <w:pPr>
        <w:pStyle w:val="1"/>
        <w:shd w:val="clear" w:color="auto" w:fill="FFFFFF"/>
        <w:ind w:left="360"/>
        <w:rPr>
          <w:rFonts w:ascii="Times New Roman" w:hAnsi="Times New Roman"/>
          <w:iCs/>
          <w:sz w:val="28"/>
          <w:szCs w:val="28"/>
        </w:rPr>
      </w:pPr>
    </w:p>
    <w:p w:rsidR="00DA3700" w:rsidRPr="00036455" w:rsidRDefault="00036455" w:rsidP="00036455">
      <w:pPr>
        <w:tabs>
          <w:tab w:val="left" w:pos="440"/>
          <w:tab w:val="right" w:leader="dot" w:pos="9345"/>
        </w:tabs>
        <w:ind w:firstLine="709"/>
        <w:jc w:val="center"/>
        <w:rPr>
          <w:rFonts w:ascii="Times New Roman" w:hAnsi="Times New Roman"/>
          <w:sz w:val="32"/>
          <w:szCs w:val="32"/>
        </w:rPr>
      </w:pPr>
      <w:r w:rsidRPr="00036455">
        <w:rPr>
          <w:rFonts w:ascii="Times New Roman" w:hAnsi="Times New Roman"/>
          <w:b/>
          <w:sz w:val="32"/>
          <w:szCs w:val="32"/>
        </w:rPr>
        <w:t>III.</w:t>
      </w:r>
      <w:r w:rsidR="00DA3700" w:rsidRPr="00036455">
        <w:rPr>
          <w:rFonts w:ascii="Times New Roman" w:hAnsi="Times New Roman"/>
          <w:sz w:val="32"/>
          <w:szCs w:val="32"/>
        </w:rPr>
        <w:t> </w:t>
      </w:r>
      <w:r w:rsidR="00DA3700" w:rsidRPr="00036455">
        <w:rPr>
          <w:rFonts w:ascii="Times New Roman" w:hAnsi="Times New Roman"/>
          <w:b/>
          <w:sz w:val="32"/>
          <w:szCs w:val="32"/>
        </w:rPr>
        <w:t>Документы, регламентирующие содержание и организацию образовательного процесса при реализации образовательной програ</w:t>
      </w:r>
      <w:r w:rsidRPr="00036455">
        <w:rPr>
          <w:rFonts w:ascii="Times New Roman" w:hAnsi="Times New Roman"/>
          <w:b/>
          <w:sz w:val="32"/>
          <w:szCs w:val="32"/>
        </w:rPr>
        <w:t>ммы</w:t>
      </w:r>
    </w:p>
    <w:p w:rsidR="00DA3700" w:rsidRDefault="00DA3700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– Календарный</w:t>
      </w:r>
      <w:r>
        <w:rPr>
          <w:rFonts w:ascii="Times New Roman" w:hAnsi="Times New Roman"/>
          <w:sz w:val="28"/>
          <w:szCs w:val="28"/>
        </w:rPr>
        <w:t xml:space="preserve"> учебный график  </w:t>
      </w:r>
    </w:p>
    <w:p w:rsidR="00DA3700" w:rsidRDefault="00DA3700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>
        <w:rPr>
          <w:rFonts w:ascii="Times New Roman" w:hAnsi="Times New Roman"/>
          <w:i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B3BDB" w:rsidRDefault="009B3BDB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DA3700" w:rsidRDefault="00DA3700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Р</w:t>
      </w:r>
      <w:r>
        <w:rPr>
          <w:rFonts w:ascii="Times New Roman" w:hAnsi="Times New Roman"/>
          <w:i/>
          <w:sz w:val="28"/>
          <w:szCs w:val="28"/>
        </w:rPr>
        <w:t>абочие программы д</w:t>
      </w:r>
      <w:r>
        <w:rPr>
          <w:rFonts w:ascii="Times New Roman" w:hAnsi="Times New Roman"/>
          <w:sz w:val="28"/>
          <w:szCs w:val="28"/>
        </w:rPr>
        <w:t xml:space="preserve">исциплин  </w:t>
      </w:r>
    </w:p>
    <w:p w:rsidR="009B3BDB" w:rsidRDefault="009B3BDB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>Рабочие программы дисциплин с аннотациями и фондами оценочных средств для промежуточной аттестации см. в Приложении</w:t>
      </w:r>
      <w:r w:rsidR="001615C0">
        <w:rPr>
          <w:rFonts w:ascii="Times New Roman" w:hAnsi="Times New Roman"/>
          <w:sz w:val="28"/>
          <w:szCs w:val="28"/>
        </w:rPr>
        <w:t xml:space="preserve"> 4.</w:t>
      </w:r>
    </w:p>
    <w:p w:rsidR="009B3BDB" w:rsidRDefault="009B3BDB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</w:p>
    <w:p w:rsidR="00DA3700" w:rsidRDefault="00DA3700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t>– </w:t>
      </w:r>
      <w:r>
        <w:rPr>
          <w:rFonts w:ascii="Times New Roman" w:hAnsi="Times New Roman"/>
          <w:i/>
          <w:sz w:val="28"/>
          <w:szCs w:val="28"/>
        </w:rPr>
        <w:t>Программы практик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 xml:space="preserve">Учебным планом образовательной программы </w:t>
      </w:r>
      <w:r w:rsidR="001615C0">
        <w:rPr>
          <w:rFonts w:ascii="Times New Roman" w:hAnsi="Times New Roman"/>
          <w:sz w:val="28"/>
          <w:szCs w:val="28"/>
        </w:rPr>
        <w:t xml:space="preserve">42.03.01 «Реклама и связи с общественностью» </w:t>
      </w:r>
      <w:r w:rsidRPr="009B3BDB">
        <w:rPr>
          <w:rFonts w:ascii="Times New Roman" w:hAnsi="Times New Roman"/>
          <w:sz w:val="28"/>
          <w:szCs w:val="28"/>
        </w:rPr>
        <w:t xml:space="preserve">предусмотрены следующие практики: </w:t>
      </w:r>
    </w:p>
    <w:p w:rsid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b/>
          <w:sz w:val="28"/>
          <w:szCs w:val="28"/>
        </w:rPr>
        <w:t>Учебная практика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Профессионально-ознакомительная практика </w:t>
      </w:r>
      <w:r w:rsidRPr="009B3BDB">
        <w:rPr>
          <w:rFonts w:ascii="Times New Roman" w:hAnsi="Times New Roman"/>
          <w:sz w:val="28"/>
          <w:szCs w:val="28"/>
        </w:rPr>
        <w:t>– 6 зачетных единиц, 4 недели</w:t>
      </w:r>
    </w:p>
    <w:p w:rsid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9B3BD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>Профессионально-творческая практика</w:t>
      </w:r>
      <w:r>
        <w:rPr>
          <w:rFonts w:ascii="Times New Roman" w:hAnsi="Times New Roman"/>
          <w:sz w:val="28"/>
          <w:szCs w:val="28"/>
        </w:rPr>
        <w:t xml:space="preserve"> – 9 зачетных единиц, </w:t>
      </w:r>
      <w:r w:rsidR="007B06D2">
        <w:rPr>
          <w:rFonts w:ascii="Times New Roman" w:hAnsi="Times New Roman"/>
          <w:sz w:val="28"/>
          <w:szCs w:val="28"/>
        </w:rPr>
        <w:t>6 недель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9B3BDB">
        <w:rPr>
          <w:rFonts w:ascii="Times New Roman" w:hAnsi="Times New Roman"/>
          <w:sz w:val="28"/>
          <w:szCs w:val="28"/>
        </w:rPr>
        <w:t>реддипломная практика - 2</w:t>
      </w:r>
      <w:r>
        <w:rPr>
          <w:rFonts w:ascii="Times New Roman" w:hAnsi="Times New Roman"/>
          <w:sz w:val="28"/>
          <w:szCs w:val="28"/>
        </w:rPr>
        <w:t>4</w:t>
      </w:r>
      <w:r w:rsidRPr="009B3BDB">
        <w:rPr>
          <w:rFonts w:ascii="Times New Roman" w:hAnsi="Times New Roman"/>
          <w:sz w:val="28"/>
          <w:szCs w:val="28"/>
        </w:rPr>
        <w:t xml:space="preserve"> зачетных единиц</w:t>
      </w:r>
      <w:r w:rsidR="007B06D2">
        <w:rPr>
          <w:rFonts w:ascii="Times New Roman" w:hAnsi="Times New Roman"/>
          <w:sz w:val="28"/>
          <w:szCs w:val="28"/>
        </w:rPr>
        <w:t>ы</w:t>
      </w:r>
      <w:r w:rsidRPr="009B3BDB">
        <w:rPr>
          <w:rFonts w:ascii="Times New Roman" w:hAnsi="Times New Roman"/>
          <w:sz w:val="28"/>
          <w:szCs w:val="28"/>
        </w:rPr>
        <w:t xml:space="preserve">, </w:t>
      </w:r>
      <w:r w:rsidR="007B06D2">
        <w:rPr>
          <w:rFonts w:ascii="Times New Roman" w:hAnsi="Times New Roman"/>
          <w:sz w:val="28"/>
          <w:szCs w:val="28"/>
        </w:rPr>
        <w:t>16 недель.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>Практики закрепляют</w:t>
      </w:r>
      <w:r w:rsidR="001615C0">
        <w:rPr>
          <w:rFonts w:ascii="Times New Roman" w:hAnsi="Times New Roman"/>
          <w:sz w:val="28"/>
          <w:szCs w:val="28"/>
        </w:rPr>
        <w:t xml:space="preserve"> и развивают</w:t>
      </w:r>
      <w:r w:rsidRPr="009B3BDB">
        <w:rPr>
          <w:rFonts w:ascii="Times New Roman" w:hAnsi="Times New Roman"/>
          <w:sz w:val="28"/>
          <w:szCs w:val="28"/>
        </w:rPr>
        <w:t xml:space="preserve"> знания и умения, приобретаемые обучающимися в результате освоения </w:t>
      </w:r>
      <w:r w:rsidR="001615C0">
        <w:rPr>
          <w:rFonts w:ascii="Times New Roman" w:hAnsi="Times New Roman"/>
          <w:sz w:val="28"/>
          <w:szCs w:val="28"/>
        </w:rPr>
        <w:t>учебных</w:t>
      </w:r>
      <w:r w:rsidRPr="009B3BDB">
        <w:rPr>
          <w:rFonts w:ascii="Times New Roman" w:hAnsi="Times New Roman"/>
          <w:sz w:val="28"/>
          <w:szCs w:val="28"/>
        </w:rPr>
        <w:t xml:space="preserve"> курсов, вырабатывают практические навыки и способствуют комплексному формированию </w:t>
      </w:r>
      <w:r>
        <w:rPr>
          <w:rFonts w:ascii="Times New Roman" w:hAnsi="Times New Roman"/>
          <w:sz w:val="28"/>
          <w:szCs w:val="28"/>
        </w:rPr>
        <w:t xml:space="preserve">универсальных, общепрофессиональных </w:t>
      </w:r>
      <w:r w:rsidRPr="009B3BDB">
        <w:rPr>
          <w:rFonts w:ascii="Times New Roman" w:hAnsi="Times New Roman"/>
          <w:sz w:val="28"/>
          <w:szCs w:val="28"/>
        </w:rPr>
        <w:t>и профессиональных компетенций обучающихся.</w:t>
      </w:r>
    </w:p>
    <w:p w:rsid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>Программы практик с фондами оценочных средств для промежуточной аттестации см. в Приложении</w:t>
      </w:r>
      <w:r w:rsidR="001615C0">
        <w:rPr>
          <w:rFonts w:ascii="Times New Roman" w:hAnsi="Times New Roman"/>
          <w:sz w:val="28"/>
          <w:szCs w:val="28"/>
        </w:rPr>
        <w:t xml:space="preserve"> 5.</w:t>
      </w:r>
    </w:p>
    <w:p w:rsidR="009B3BDB" w:rsidRDefault="009B3BDB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</w:p>
    <w:p w:rsidR="00DA3700" w:rsidRDefault="00DA3700" w:rsidP="00DA3700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t>– </w:t>
      </w:r>
      <w:r>
        <w:rPr>
          <w:rFonts w:ascii="Times New Roman" w:hAnsi="Times New Roman"/>
          <w:i/>
          <w:sz w:val="28"/>
          <w:szCs w:val="28"/>
        </w:rPr>
        <w:t>Программа ГИА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76750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lastRenderedPageBreak/>
        <w:t>Форм</w:t>
      </w:r>
      <w:r>
        <w:rPr>
          <w:rFonts w:ascii="Times New Roman" w:hAnsi="Times New Roman"/>
          <w:sz w:val="28"/>
          <w:szCs w:val="28"/>
        </w:rPr>
        <w:t>ой</w:t>
      </w:r>
      <w:r w:rsidRPr="009B3BDB">
        <w:rPr>
          <w:rFonts w:ascii="Times New Roman" w:hAnsi="Times New Roman"/>
          <w:sz w:val="28"/>
          <w:szCs w:val="28"/>
        </w:rPr>
        <w:t xml:space="preserve"> государственной итоговой аттестации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9B3BDB">
        <w:rPr>
          <w:rFonts w:ascii="Times New Roman" w:hAnsi="Times New Roman"/>
          <w:sz w:val="28"/>
          <w:szCs w:val="28"/>
        </w:rPr>
        <w:t xml:space="preserve"> </w:t>
      </w:r>
      <w:r w:rsidR="0076750B">
        <w:rPr>
          <w:rFonts w:ascii="Times New Roman" w:hAnsi="Times New Roman"/>
          <w:sz w:val="28"/>
          <w:szCs w:val="28"/>
        </w:rPr>
        <w:t>-</w:t>
      </w:r>
    </w:p>
    <w:p w:rsidR="009B3BDB" w:rsidRPr="009B3BDB" w:rsidRDefault="009B3BDB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B3BDB">
        <w:rPr>
          <w:rFonts w:ascii="Times New Roman" w:hAnsi="Times New Roman"/>
          <w:sz w:val="28"/>
          <w:szCs w:val="28"/>
        </w:rPr>
        <w:t>«Подготовка к процедуре защиты и защита выпускной квалификационной работы».</w:t>
      </w:r>
    </w:p>
    <w:p w:rsidR="00036455" w:rsidRDefault="001B0EE0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1B0EE0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 </w:t>
      </w:r>
      <w:r w:rsidR="009B3BDB" w:rsidRPr="009B3BDB">
        <w:rPr>
          <w:rFonts w:ascii="Times New Roman" w:hAnsi="Times New Roman"/>
          <w:sz w:val="28"/>
          <w:szCs w:val="28"/>
        </w:rPr>
        <w:t>(с фондами оценочных сред</w:t>
      </w:r>
      <w:r w:rsidR="009B3BDB">
        <w:rPr>
          <w:rFonts w:ascii="Times New Roman" w:hAnsi="Times New Roman"/>
          <w:sz w:val="28"/>
          <w:szCs w:val="28"/>
        </w:rPr>
        <w:t xml:space="preserve">ств) и приводятся в Приложении </w:t>
      </w:r>
      <w:r w:rsidR="001615C0">
        <w:rPr>
          <w:rFonts w:ascii="Times New Roman" w:hAnsi="Times New Roman"/>
          <w:sz w:val="28"/>
          <w:szCs w:val="28"/>
        </w:rPr>
        <w:t>8</w:t>
      </w:r>
      <w:r w:rsidR="009B3BDB" w:rsidRPr="009B3BDB">
        <w:rPr>
          <w:rFonts w:ascii="Times New Roman" w:hAnsi="Times New Roman"/>
          <w:sz w:val="28"/>
          <w:szCs w:val="28"/>
        </w:rPr>
        <w:t>.</w:t>
      </w:r>
    </w:p>
    <w:p w:rsidR="007B06D2" w:rsidRDefault="007B06D2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Default="00EC3B75" w:rsidP="009B3BD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EC3B75" w:rsidRPr="00270336" w:rsidRDefault="00EC3B75" w:rsidP="001F006C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32"/>
          <w:szCs w:val="32"/>
        </w:rPr>
        <w:sectPr w:rsidR="00EC3B75" w:rsidRPr="002703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6455" w:rsidRPr="00036455" w:rsidRDefault="00036455" w:rsidP="001F006C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32"/>
          <w:szCs w:val="32"/>
        </w:rPr>
      </w:pPr>
      <w:r w:rsidRPr="00036455">
        <w:rPr>
          <w:rFonts w:ascii="Times New Roman" w:hAnsi="Times New Roman"/>
          <w:b/>
          <w:sz w:val="32"/>
          <w:szCs w:val="32"/>
          <w:lang w:val="en-US"/>
        </w:rPr>
        <w:lastRenderedPageBreak/>
        <w:t>IV</w:t>
      </w:r>
      <w:r w:rsidRPr="00036455">
        <w:rPr>
          <w:rFonts w:ascii="Times New Roman" w:hAnsi="Times New Roman"/>
          <w:b/>
          <w:sz w:val="32"/>
          <w:szCs w:val="32"/>
        </w:rPr>
        <w:t xml:space="preserve">. </w:t>
      </w:r>
      <w:r w:rsidR="001F006C" w:rsidRPr="00036455">
        <w:rPr>
          <w:rFonts w:ascii="Times New Roman" w:hAnsi="Times New Roman"/>
          <w:b/>
          <w:sz w:val="32"/>
          <w:szCs w:val="32"/>
        </w:rPr>
        <w:t>Сведе</w:t>
      </w:r>
      <w:r>
        <w:rPr>
          <w:rFonts w:ascii="Times New Roman" w:hAnsi="Times New Roman"/>
          <w:b/>
          <w:sz w:val="32"/>
          <w:szCs w:val="32"/>
        </w:rPr>
        <w:t>ния о ресурсном обеспечении ООП</w:t>
      </w:r>
    </w:p>
    <w:p w:rsidR="00EC3B75" w:rsidRDefault="00EC3B75" w:rsidP="00EC3B75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3B75" w:rsidRPr="00EC3B75" w:rsidRDefault="00EC3B75" w:rsidP="00EC3B75">
      <w:pPr>
        <w:jc w:val="center"/>
        <w:rPr>
          <w:rFonts w:ascii="Times New Roman" w:eastAsia="Calibri" w:hAnsi="Times New Roman"/>
          <w:sz w:val="28"/>
          <w:szCs w:val="28"/>
        </w:rPr>
      </w:pPr>
      <w:r w:rsidRPr="00EC3B75">
        <w:rPr>
          <w:rFonts w:ascii="Times New Roman" w:eastAsia="Calibri" w:hAnsi="Times New Roman"/>
          <w:b/>
          <w:sz w:val="28"/>
          <w:szCs w:val="28"/>
        </w:rPr>
        <w:t xml:space="preserve">А. Справка о кадровом обеспечении основной образовательной программы </w:t>
      </w:r>
    </w:p>
    <w:tbl>
      <w:tblPr>
        <w:tblW w:w="1550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82"/>
        <w:gridCol w:w="1112"/>
        <w:gridCol w:w="1843"/>
        <w:gridCol w:w="1536"/>
        <w:gridCol w:w="2291"/>
        <w:gridCol w:w="3282"/>
        <w:gridCol w:w="970"/>
        <w:gridCol w:w="1230"/>
        <w:gridCol w:w="947"/>
      </w:tblGrid>
      <w:tr w:rsidR="007C2807" w:rsidRPr="00EC3B75" w:rsidTr="00A11645">
        <w:trPr>
          <w:trHeight w:val="1429"/>
        </w:trPr>
        <w:tc>
          <w:tcPr>
            <w:tcW w:w="709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№ п\п</w:t>
            </w:r>
          </w:p>
        </w:tc>
        <w:tc>
          <w:tcPr>
            <w:tcW w:w="1582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Ф.И.О. преподавателя</w:t>
            </w:r>
          </w:p>
        </w:tc>
        <w:tc>
          <w:tcPr>
            <w:tcW w:w="1112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Условия привлечения (штатный, внутренний совместитель, внешний совместитель, по договору)</w:t>
            </w:r>
          </w:p>
        </w:tc>
        <w:tc>
          <w:tcPr>
            <w:tcW w:w="1843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Должность, ученая степень, ученое звание</w:t>
            </w:r>
          </w:p>
        </w:tc>
        <w:tc>
          <w:tcPr>
            <w:tcW w:w="1536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Перечень преподаваемых дисциплин</w:t>
            </w:r>
          </w:p>
        </w:tc>
        <w:tc>
          <w:tcPr>
            <w:tcW w:w="2291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3282" w:type="dxa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Сведения о</w:t>
            </w:r>
          </w:p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дополнительном</w:t>
            </w:r>
          </w:p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профессиональном</w:t>
            </w:r>
          </w:p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образовании</w:t>
            </w:r>
          </w:p>
        </w:tc>
        <w:tc>
          <w:tcPr>
            <w:tcW w:w="3147" w:type="dxa"/>
            <w:gridSpan w:val="3"/>
            <w:vMerge w:val="restart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Факт наличия научной, учебно-методической и (или) практической работы, соответствующей профилю дисциплины, подтвержденный соответствующими документами (прикладываются к ООП) (да/нет)</w:t>
            </w:r>
          </w:p>
        </w:tc>
      </w:tr>
      <w:tr w:rsidR="007C2807" w:rsidRPr="00EC3B75" w:rsidTr="00A11645">
        <w:trPr>
          <w:trHeight w:val="399"/>
        </w:trPr>
        <w:tc>
          <w:tcPr>
            <w:tcW w:w="709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8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1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3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6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91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28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147" w:type="dxa"/>
            <w:gridSpan w:val="3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7C2807" w:rsidRPr="00EC3B75" w:rsidTr="00A11645">
        <w:trPr>
          <w:trHeight w:val="73"/>
        </w:trPr>
        <w:tc>
          <w:tcPr>
            <w:tcW w:w="709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8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1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3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6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91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282" w:type="dxa"/>
            <w:vMerge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70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 xml:space="preserve">научная работа </w:t>
            </w:r>
          </w:p>
        </w:tc>
        <w:tc>
          <w:tcPr>
            <w:tcW w:w="1230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учебно-методическая работа</w:t>
            </w:r>
          </w:p>
        </w:tc>
        <w:tc>
          <w:tcPr>
            <w:tcW w:w="947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EC3B75">
              <w:rPr>
                <w:rFonts w:ascii="Times New Roman" w:eastAsia="Calibri" w:hAnsi="Times New Roman"/>
              </w:rPr>
              <w:t>практическая работа</w:t>
            </w:r>
          </w:p>
        </w:tc>
      </w:tr>
      <w:tr w:rsidR="007C2807" w:rsidRPr="00EC3B75" w:rsidTr="00A11645">
        <w:trPr>
          <w:trHeight w:val="157"/>
        </w:trPr>
        <w:tc>
          <w:tcPr>
            <w:tcW w:w="709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7C2807" w:rsidRPr="00EC3B75" w:rsidRDefault="007C2807" w:rsidP="00EC3B75">
            <w:pPr>
              <w:tabs>
                <w:tab w:val="left" w:pos="318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</w:tcPr>
          <w:p w:rsidR="007C2807" w:rsidRPr="00EC3B75" w:rsidRDefault="007C2807" w:rsidP="00EC3B75">
            <w:pPr>
              <w:tabs>
                <w:tab w:val="left" w:pos="34"/>
                <w:tab w:val="left" w:pos="247"/>
              </w:tabs>
              <w:spacing w:line="240" w:lineRule="auto"/>
              <w:ind w:left="84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2" w:type="dxa"/>
          </w:tcPr>
          <w:p w:rsidR="007C2807" w:rsidRPr="00EC3B75" w:rsidRDefault="007C2807" w:rsidP="00EC3B75">
            <w:pPr>
              <w:spacing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Брызгалова Елена Николаевна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 - зав. кафедрой, ученая степень - д.филол.н., ученое звание -профессор.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и актуальные проблемы журналистики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ab/>
              <w:t>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Русский язык и литература.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 w:bidi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Филолог. Преподаватель.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доктора наук   серия  ДК № 029649.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 w:bidi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Аттестат профессора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серия ПР № 006472.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692407396619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Удостоверение о повышении квалификации № 692403420223 от 28.03.2016, "Технологии оценки компетенций", 24 часа, ФГБОУ ВО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Бушев Александр Борисович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Должность-профессор;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докт.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филол. наук;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рекламы и связей с общественностью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массовой информации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Нейминг 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Технологии управления общественным мнением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Основы интегрированных коммуникаций  в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Коммуникации в кризисной ситуации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Руководство ВКР; Производственная практика (преддипломная практика</w:t>
            </w:r>
            <w:r w:rsidRPr="00EC3B75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</w:t>
            </w:r>
            <w:r w:rsidRPr="00EC3B75"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"Английский язык  и литература"; Лечебное дело; "Юриспруденция"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Филолог. Преподаватель английского языка и литературы. Врач. Юрист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доктора наук серия  ДДН № 018616.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692407396620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692403420225 от 28.03.2016, "Технологии оценки компетенций", 24 часа, ФГБОУ ВО "Тверской государственный университет"</w:t>
            </w:r>
          </w:p>
          <w:p w:rsidR="007C2807" w:rsidRPr="00EC3B75" w:rsidRDefault="007C2807" w:rsidP="00EC3B75">
            <w:pPr>
              <w:numPr>
                <w:ilvl w:val="0"/>
                <w:numId w:val="18"/>
              </w:numPr>
              <w:shd w:val="clear" w:color="auto" w:fill="F9F9F9"/>
              <w:spacing w:line="240" w:lineRule="auto"/>
              <w:ind w:left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Смелова Марина Валерьевна</w:t>
            </w:r>
          </w:p>
        </w:tc>
        <w:tc>
          <w:tcPr>
            <w:tcW w:w="1112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 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доцент</w:t>
            </w:r>
          </w:p>
        </w:tc>
        <w:tc>
          <w:tcPr>
            <w:tcW w:w="1536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Теория и практика рекламы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Культурология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Введение в профессию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Внемедийные коммуникации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Семиотика в рекламе и  связях с общественностью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Мастер-класс «Проектирование в рекламе и связях с обшественностью»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теории коммуникации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Государственная итоговая аттестация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Руководство ВКР; Производственная практика (преддипломная практика)</w:t>
            </w:r>
          </w:p>
        </w:tc>
        <w:tc>
          <w:tcPr>
            <w:tcW w:w="2291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Высшее. "Русский язык и литература"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Филолог.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Преподаватель русского языка и литературы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Диплом кандидата наук серия </w:t>
            </w:r>
            <w:r w:rsidRPr="00EC3B7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КТ № 046058.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Аттестат доцента серия ДЦ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032669.</w:t>
            </w:r>
          </w:p>
        </w:tc>
        <w:tc>
          <w:tcPr>
            <w:tcW w:w="3282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Удостоверение о повышении квалификации № 692407396627 от 25.05.2018, "Использование средств информационно-коммуникационных технологий в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электронной информационно-образовательной среде образовательной организации высшего образования", 24 часа, ФГБОУ ВО «Тверской государственный университет»;</w:t>
            </w:r>
          </w:p>
          <w:p w:rsidR="007C2807" w:rsidRPr="00EC3B75" w:rsidRDefault="007C2807" w:rsidP="001900A0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692403420243 от 28.03.2016, "Технологии оценки компетенций", 24 часа, ФГБОУ ВО «Тверской государственный университет»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Ильяшенко Дмитрий Владиславович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 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биол.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ученое звание – доцент;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научный сотрудник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Мастер-класс «Работа с текстами в рекламе и связях с общественностью»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Брендинг территорий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рекламы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брендинга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Дизайн, корпоративная идентичность и фирменный стиль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Разработка и технологии производства коммуникационого продукта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Маркетинговые исследования и ситуационный анализ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Государственная итоговая аттестация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Руководство ВКР; Производственная практика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(преддипломная практика)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Высшее. Биология.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Биолог. Преподаватель биологии и химии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кандидата наук серия КТ №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013790.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Аттестат доцента серия ДЦ №008952.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Удостоверение о повышении квалификации № 692407396624 от 25.05.2018, "Использование средств информационно-коммуникационных технологий в электронной информационно-образовательной среде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Удостоверение о повышении квалификации № 692405763462 от 28.11.2017, "Использование сервисов электронно-образовательной среды ТвГУ",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Воробьева Анна Сергеевна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 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биол.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менеджмента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маркетинга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медиапланирования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Организация работы отделов рекламы и СО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Коммуникационный менеджмент современной компании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ИМК в Интернет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Государственная итоговая аттестация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Руководство ВКР; Производственная практика (преддипломная практика)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практика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(практика по получению первичных профессиональных умений и навыков, в том числе первичных умений и навыков научно-исследовательской деятельности)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Высшее.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Химия.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Химик. Преподаватель.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Диплом кандидата наук серия ДКН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053510.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hd w:val="clear" w:color="auto" w:fill="F9F9F9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692407396622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hd w:val="clear" w:color="auto" w:fill="F9F9F9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hd w:val="clear" w:color="auto" w:fill="F9F9F9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692405763452 от 28.11.2017, "Использование сервисов электронно-образовательной среды ТвГУ",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Спешилова Анастасия Юрьевна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 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Фотомастерство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Копирайтинг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Реклама и связи с общественностью в бизнесе (мастер-класс)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Руководство ВКР; Производственная практика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(преддипломная практика)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Высшее. Филология Филолог.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Преподаватель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Диплом кандидата наук серия ДКН № 085773.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692407396628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Зеленов Денис Владимирович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 договору ГПХ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директор ООО РТРП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«ТВ-Пилот»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отсутствует,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ГИА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Юриспруденция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Юрист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Работник профильной организации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692407397100 от 12.07.2018,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Мовсесян Марат Рубенович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 договору ГПХ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зам. руководителя исполкома ТРО партии «Единая Россия»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отсутствует,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Мастер-класс «Реклама и СО в деятельности государственных структур» 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Политическое консультирование (мастер-класс)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Политические коммуникации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Взаимодействие с государственными институтами и технологии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лоббирования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Государственное и общественное регулирование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рекламно-информационной деятельности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ГИА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Высшее. Журналист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Работник профильной организации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692407397157 от 12.07.2018,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Жукова Елена Николаевна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доцент; ученая степень- канд. истор. наук,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История (история России, всеобщая история)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История. Историк. Преподаватель истории и обществоведения.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кандидата наук серия КТ №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155189.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Аттестат доцента серия ДЦ №038533.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692405763670 от 12.02.2018, "Работа преподавателя в электронно-образовательной среде образовательной организации", 24 часа, ФГБОУ ВО "Тверской государственный университет";</w:t>
            </w: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692405764022 от 01.11.2017, "Технологии оценки компетенций", 72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Фролова Ирина Алексеевна</w:t>
            </w:r>
          </w:p>
        </w:tc>
        <w:tc>
          <w:tcPr>
            <w:tcW w:w="1112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</w:tcPr>
          <w:p w:rsidR="007C2807" w:rsidRPr="00EC3B75" w:rsidRDefault="007C2807" w:rsidP="00EC3B75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Должность: доцент; ученая степень – канд. философ. наук, ученое звание- доцент</w:t>
            </w:r>
          </w:p>
        </w:tc>
        <w:tc>
          <w:tcPr>
            <w:tcW w:w="1536" w:type="dxa"/>
          </w:tcPr>
          <w:p w:rsidR="007C2807" w:rsidRPr="00EC3B75" w:rsidRDefault="007C2807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Философия</w:t>
            </w:r>
          </w:p>
        </w:tc>
        <w:tc>
          <w:tcPr>
            <w:tcW w:w="2291" w:type="dxa"/>
          </w:tcPr>
          <w:p w:rsidR="007C2807" w:rsidRPr="00EC3B75" w:rsidRDefault="007C2807" w:rsidP="00EC3B75">
            <w:pPr>
              <w:tabs>
                <w:tab w:val="left" w:pos="34"/>
                <w:tab w:val="left" w:pos="247"/>
              </w:tabs>
              <w:spacing w:line="240" w:lineRule="auto"/>
              <w:ind w:left="84"/>
              <w:jc w:val="left"/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</w:pPr>
            <w:r w:rsidRPr="00EC3B75"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  <w:t>Высшее. Библиотекарь-библиограф</w:t>
            </w:r>
          </w:p>
          <w:p w:rsidR="007C2807" w:rsidRPr="00EC3B75" w:rsidRDefault="007C2807" w:rsidP="00EC3B75">
            <w:pPr>
              <w:tabs>
                <w:tab w:val="left" w:pos="34"/>
                <w:tab w:val="left" w:pos="247"/>
              </w:tabs>
              <w:spacing w:line="240" w:lineRule="auto"/>
              <w:ind w:left="84"/>
              <w:jc w:val="left"/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</w:pPr>
            <w:r w:rsidRPr="00EC3B75"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  <w:t xml:space="preserve"> Диплом кандидата наук серия КТ № 002256.</w:t>
            </w:r>
          </w:p>
          <w:p w:rsidR="007C2807" w:rsidRPr="00EC3B75" w:rsidRDefault="007C2807" w:rsidP="00EC3B75">
            <w:pPr>
              <w:tabs>
                <w:tab w:val="left" w:pos="34"/>
                <w:tab w:val="left" w:pos="247"/>
              </w:tabs>
              <w:spacing w:line="240" w:lineRule="auto"/>
              <w:ind w:left="84"/>
              <w:jc w:val="left"/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</w:pPr>
            <w:r w:rsidRPr="00EC3B75">
              <w:rPr>
                <w:rFonts w:ascii="Times New Roman" w:eastAsia="Calibri" w:hAnsi="Times New Roman"/>
                <w:bCs/>
                <w:sz w:val="20"/>
                <w:szCs w:val="20"/>
                <w:lang w:eastAsia="ru-RU"/>
              </w:rPr>
              <w:t xml:space="preserve">Аттестат доцента серия ДЦ № 002936.  </w:t>
            </w:r>
          </w:p>
        </w:tc>
        <w:tc>
          <w:tcPr>
            <w:tcW w:w="3282" w:type="dxa"/>
          </w:tcPr>
          <w:p w:rsidR="007C2807" w:rsidRPr="00EC3B75" w:rsidRDefault="007C2807" w:rsidP="00EC3B75">
            <w:pPr>
              <w:spacing w:line="240" w:lineRule="auto"/>
              <w:ind w:left="-57" w:right="-57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Удостоверение о повышении квалификации № 6924057396236 от 30.04.2018, "Использование сервисов электронно-образовательной среды ТвГУ",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ind w:left="-57" w:right="-57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Удостоверение о повышении квалификации № 692405763688 от 12.02.2018, "Работа преподавателя в электронно-образовательной среде образовательной организации",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ind w:left="-57" w:right="-57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 xml:space="preserve">Удостоверение о повышении квалификации № 692405764037 от 15.12.2017, Личность современного студента и современные психолого-педагогические основы сопровождения развития, 72 часа, </w:t>
            </w:r>
            <w:r w:rsidRPr="00EC3B75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ind w:left="-57" w:right="-57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</w:rPr>
              <w:t>Удостоверение о повышении квалификации № 692404195709 от 18.11.2016, "Технологии оценки компетенций", 24 часа, ФГБОУ ВО "Тверской государственный университет";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shd w:val="clear" w:color="auto" w:fill="F9F9F9"/>
              </w:rPr>
              <w:t>Бальзамов Виктор Анатольевич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наук,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Английский язык и литература.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Филолог. Преподаватель английского языка. Переводчик.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Диплом кандидата наук серия ДКН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030730.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tabs>
                <w:tab w:val="num" w:pos="720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692407396519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tabs>
                <w:tab w:val="num" w:pos="720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tabs>
                <w:tab w:val="num" w:pos="720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692405763595 от 23.01.2018, "Теория и практика деловой коммуникации на иностранном языке (дидактический аспект)", 36 часов,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Гаврилова Евгения Александровна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 психол.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наук, 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Психология массовых коммуникаций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Социальное взаимодействие в командной работе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Психология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Психолог. Преподаватель психологии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Диплом кандидата наук серия ДКН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135818.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692407396522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692405763545 от 27.12.2017,"Инновационные образовательные технологии в процессе преподавания психологии",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692405764065 от 20.11.2017, Создание электронных учебных пособий, 72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Бойников Александр Михайлович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Технология аргументации в рекламе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</w:t>
            </w:r>
            <w:r w:rsidRPr="00EC3B75"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Немецкий язык и литература Филолог. Преподаватель немецкого языка. Переводчик.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 w:bidi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Диплом кандидата наук серия КТ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077132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Аттестат доцента серия ДЦ №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003149.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692407396618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692403420222 от 28.03.2016, "Технологии оценки компетенций",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Бычкова Мария Борисовна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Должность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–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доцент, ученая степень -к.филол.н., ученое звание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Деловое общение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Высшее. Филолог по направлению подготовки 45.03.01 «Филология». Преподаватель.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кандидата наук серия КТ № 111140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Удостоверение о повышении квалификации №  от 25.05.2018, "Использование средств информационно-коммуникационных технологий в электронной информационно-образовательной среде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№692403420226 от 28.03.2016 г. по ДПП "Технологии оценки компетенций",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Казанцева Ирина Александровна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Должность – профессор, ученая степень - д.филол.н., ученое звание  -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Искусство и литература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русской литературы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Высшее. Русский язык и литература Филолог Преподаватель русского языка и литературы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 w:bidi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доктора наук     серия ДДН № 018616.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 w:bidi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Аттестат доцента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 серия ДЦ №012987.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692407396625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692403420236 от 28.03.2016 г. по ДПП "Технологии оценки компетенций",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Суворов Владимир Иванович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Должность-доцент; 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канд. физ.-мат. 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–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Информационно-коммукационные технологии в профессиональной сфере  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Автоматизация и комплексная механизация химико-технологических процессов.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Инженер по автоматизации химико- технологических процессов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lastRenderedPageBreak/>
              <w:t xml:space="preserve">Диплом кандидата наук серия ФМ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036628.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Аттестат доцента серия ДЦ № 009139.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692407396400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692405763647 от 31.01.2018, "Семантико-прагматические аспекты информационной безопасности",  32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Крупко Александр Константинович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по договору ГПХ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Должность –директор УНИВЕР-ТВ, ученая степень- отсутствует, ученое звание -отсутствует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Современный дизайн и компьютерная графика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Магистратура по направлению  «Журналистика». Магистр журналистики.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</w:t>
            </w:r>
            <w:r w:rsidRPr="00EC3B75">
              <w:rPr>
                <w:rFonts w:ascii="Times New Roman" w:hAnsi="Times New Roman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692407396874 от 25.05.2018, «Использование средств информационно-коммуникационных технологий в электронной информационно-образовательной среде»</w:t>
            </w:r>
            <w:r w:rsidRPr="00EC3B75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организации» 24 часа, ФГБОУ ВО «Тверской государственный  университет»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Шверина Татьяна Алексеевна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Должность –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зав. кафедрой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ученая степень-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канд. мед. наук, ученое звание -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Высшее,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Стоматология. Врач-стоматолог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Диплом кандидата наук серия МД №023883.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Аттестат доцента серия ДЦ №004126.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sz w:val="20"/>
                <w:szCs w:val="20"/>
              </w:rPr>
              <w:t> 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692407396505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Удостоверение о повышении квалификации № 180001542866  от 21.02.2018, "Реализация методик и инструментария по снижению рисков бедствий в рамках образовательного процесса образовательной организации", 16 общих часов,  ФГБОУ ВО "Московский государственный технический университет имени Н.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Э. Баумана (национальный исследовательский университет)" (МГТУ им. Н. Э. Баумана);</w:t>
            </w:r>
          </w:p>
          <w:p w:rsidR="007C2807" w:rsidRPr="00EC3B75" w:rsidRDefault="007C2807" w:rsidP="00EC3B75">
            <w:pPr>
              <w:numPr>
                <w:ilvl w:val="0"/>
                <w:numId w:val="19"/>
              </w:numPr>
              <w:shd w:val="clear" w:color="auto" w:fill="FFFFFF"/>
              <w:spacing w:line="240" w:lineRule="auto"/>
              <w:ind w:left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692402382812  от 20.11.2015, "ФГОС основного общего образования: актуальные проблемы введения", 108 часов, 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Немцев Евгений Михайлович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Должность –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старший преподаватель,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ученая степень- отсутствует, ученое звание -отсутствует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Физическая культура и спорт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Элективные курсы по физической культуре и спорту/Адаптивная физическая культура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Физическое воспитание.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Учитель физического воспитания и звание учителя средней школы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692407396658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692405763480 от 28.11.2017, "Использование сервисов электронно-образовательной среды ТвГУ",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Олехова Ирина Павловна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штатный (трудовой договор расторгнут 08.04.2016 г., Пр. №368-К от 06.04.2016); по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договору ГПХ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lastRenderedPageBreak/>
              <w:t>Должность –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доцент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ученая степень-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кандидат филол. наук; 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Стилистика и литературное редактирование в рекламе и связях с общественностью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tabs>
                <w:tab w:val="left" w:pos="1020"/>
              </w:tabs>
              <w:spacing w:line="240" w:lineRule="auto"/>
              <w:rPr>
                <w:rFonts w:ascii="Times New Roman" w:hAnsi="Times New Roman" w:cs="Calibri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t>Высшее.  «Филология». Филолог. Преподаватель.</w:t>
            </w:r>
          </w:p>
          <w:p w:rsidR="007C2807" w:rsidRPr="00EC3B75" w:rsidRDefault="007C2807" w:rsidP="00EC3B75">
            <w:pPr>
              <w:tabs>
                <w:tab w:val="left" w:pos="1020"/>
              </w:tabs>
              <w:spacing w:line="240" w:lineRule="auto"/>
              <w:rPr>
                <w:rFonts w:ascii="Times New Roman" w:hAnsi="Times New Roman" w:cs="Calibri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t xml:space="preserve">Диплом кандидата наук серия КТ № </w:t>
            </w:r>
            <w:r w:rsidRPr="00EC3B75">
              <w:rPr>
                <w:rFonts w:ascii="Times New Roman" w:hAnsi="Times New Roman" w:cs="Calibri"/>
                <w:sz w:val="20"/>
                <w:szCs w:val="20"/>
              </w:rPr>
              <w:t>167560</w:t>
            </w: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t>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№692403420226 от 28.03.2016 г. по ДПП "Технологии оценки компетенций", 24 часа, ФГБОУ ВО "Тверской государственный университет"</w:t>
            </w:r>
          </w:p>
          <w:p w:rsidR="007C2807" w:rsidRPr="00EC3B75" w:rsidRDefault="007C2807" w:rsidP="00EC3B75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Парахонская Галина Анатольевна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t>Должность –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доцент;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ученая степень-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канд. истор. наук,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доцент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Социология массовых коммуникаций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 История Историк. Преподаватель истории и обществоведения.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 Диплом кандидата наук серия ИТ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012366.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 xml:space="preserve">Аттестат доцента серия ДЦ №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004839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692407396707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692403420129 от 28.12.2015, "Технологии оценки компетенций", 36 часов,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Абрамова Екатерина Игоревна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Должность-доцент,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ученая степень-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канд.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наук,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Русский язык и культура речи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Филология.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Филолог. Преподаватель.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 w:bidi="ru-RU"/>
              </w:rPr>
              <w:t>Диплом кандидата наук серия ДКН №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033607.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692407396617 от 25.05.2018,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Удостоверение о повышении квалификации № 692405764162 от 19.03.2018, "Актуальные вопросы экономики и менеджмента высшего учебного заведения", 72 часа, ФГБОУ ВО "Тверской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692404195744 от 23.11.2016, "Профилактика терроризма и экстремизма в молодежной среде", 36 часов, ФГБОУ ВО "Тверской государственный университет";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C2807" w:rsidRPr="00EC3B75" w:rsidRDefault="007C2807" w:rsidP="00EC3B75">
            <w:p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Удостоверение о повышении квалификации № 692403420221 от 28.03.2016, "Технологии оценки компетенций",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C2807" w:rsidRPr="00EC3B75" w:rsidTr="00A11645">
        <w:trPr>
          <w:trHeight w:val="285"/>
        </w:trPr>
        <w:tc>
          <w:tcPr>
            <w:tcW w:w="709" w:type="dxa"/>
          </w:tcPr>
          <w:p w:rsidR="007C2807" w:rsidRPr="00EC3B75" w:rsidRDefault="007C2807" w:rsidP="00EC3B75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Девяткина Елена Александровна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 договору ГПХ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 w:cs="Calibri"/>
                <w:sz w:val="20"/>
                <w:szCs w:val="20"/>
                <w:lang w:eastAsia="ru-RU"/>
              </w:rPr>
              <w:t>Должность –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директор телеканала «Тверской проспект – Регион», ученая степень отсутствует, 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ученое звание - отсутствует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ГИА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Высшее.</w:t>
            </w:r>
          </w:p>
          <w:p w:rsidR="007C2807" w:rsidRPr="00EC3B75" w:rsidRDefault="007C2807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Журналистика Магистратура Телевидение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Работник профильной организации</w:t>
            </w:r>
          </w:p>
          <w:p w:rsidR="007C2807" w:rsidRPr="00EC3B75" w:rsidRDefault="007C2807" w:rsidP="00EC3B7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692407397087 от 12.07.2018, "Использование средств информационно-коммуникационных технологий в электронной информационно-образовательной среде образовательной организации высшего образования", 24 часа, ФГБОУ ВО "Тверской государственный университет"</w:t>
            </w:r>
          </w:p>
        </w:tc>
        <w:tc>
          <w:tcPr>
            <w:tcW w:w="97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shd w:val="clear" w:color="auto" w:fill="FFFFFF"/>
          </w:tcPr>
          <w:p w:rsidR="007C2807" w:rsidRPr="00EC3B75" w:rsidRDefault="007C2807" w:rsidP="00EC3B75">
            <w:pPr>
              <w:shd w:val="clear" w:color="auto" w:fill="FFFFFF"/>
              <w:tabs>
                <w:tab w:val="left" w:pos="227"/>
              </w:tabs>
              <w:spacing w:line="240" w:lineRule="auto"/>
              <w:contextualSpacing/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</w:tbl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</w:p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  <w:r w:rsidRPr="00EC3B75">
        <w:rPr>
          <w:rFonts w:ascii="Times New Roman" w:eastAsia="Calibri" w:hAnsi="Times New Roman"/>
          <w:sz w:val="28"/>
          <w:szCs w:val="28"/>
        </w:rPr>
        <w:t xml:space="preserve">1. Процент численности педагогических работников, участвующих в реализации программы и лиц, привлекаемых к реализации программы на иных условиях (исходя из количества замещаемых ставок, приведенного к целочисленным значениям), ведущих научную, учебно-методическую и (или) практическую работу, соответствующую профилю преподаваемой дисциплины - </w:t>
      </w:r>
      <w:r w:rsidRPr="00EC3B75">
        <w:rPr>
          <w:rFonts w:ascii="Times New Roman" w:eastAsia="Calibri" w:hAnsi="Times New Roman"/>
          <w:sz w:val="28"/>
          <w:szCs w:val="28"/>
          <w:u w:val="single"/>
        </w:rPr>
        <w:t>92 %</w:t>
      </w:r>
      <w:r w:rsidRPr="00EC3B75">
        <w:rPr>
          <w:rFonts w:ascii="Times New Roman" w:eastAsia="Calibri" w:hAnsi="Times New Roman"/>
          <w:sz w:val="28"/>
          <w:szCs w:val="28"/>
        </w:rPr>
        <w:t xml:space="preserve"> (п.4.4.3 ФГОС ВО 3++ - не менее 70%).</w:t>
      </w:r>
    </w:p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</w:p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  <w:r w:rsidRPr="00EC3B75">
        <w:rPr>
          <w:rFonts w:ascii="Times New Roman" w:eastAsia="Calibri" w:hAnsi="Times New Roman"/>
          <w:sz w:val="28"/>
          <w:szCs w:val="28"/>
        </w:rPr>
        <w:lastRenderedPageBreak/>
        <w:t xml:space="preserve">2. Процент численности педагогических работников, участвующих в реализации программы и лиц, привлекаемых к реализации программы на иных условиях (исходя из количества замещаемых ставок, приведенного к целочисленным значениям), являющихся руководителями и(или) работниками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(со стажем работы в данной профессиональной сфере не менее 3 лет) - </w:t>
      </w:r>
      <w:r w:rsidRPr="00EC3B75">
        <w:rPr>
          <w:rFonts w:ascii="Times New Roman" w:eastAsia="Calibri" w:hAnsi="Times New Roman"/>
          <w:sz w:val="28"/>
          <w:szCs w:val="28"/>
          <w:u w:val="single"/>
        </w:rPr>
        <w:t>15,7%</w:t>
      </w:r>
      <w:r w:rsidRPr="00EC3B75">
        <w:rPr>
          <w:rFonts w:ascii="Times New Roman" w:eastAsia="Calibri" w:hAnsi="Times New Roman"/>
          <w:sz w:val="28"/>
          <w:szCs w:val="28"/>
        </w:rPr>
        <w:t xml:space="preserve"> (п.4.4.4 ФГОС ВО 3++ - не менее 5%).</w:t>
      </w:r>
    </w:p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</w:p>
    <w:p w:rsidR="00EC3B75" w:rsidRPr="00EC3B75" w:rsidRDefault="00EC3B75" w:rsidP="00EC3B75">
      <w:pPr>
        <w:rPr>
          <w:rFonts w:ascii="Times New Roman" w:eastAsia="Calibri" w:hAnsi="Times New Roman"/>
          <w:sz w:val="28"/>
          <w:szCs w:val="28"/>
        </w:rPr>
      </w:pPr>
      <w:r w:rsidRPr="00EC3B75">
        <w:rPr>
          <w:rFonts w:ascii="Times New Roman" w:eastAsia="Calibri" w:hAnsi="Times New Roman"/>
          <w:sz w:val="28"/>
          <w:szCs w:val="28"/>
        </w:rPr>
        <w:t>3. Процент численности педагогических работников, участвующих в реализации программы и лиц, привлекаемых к реализации программы на иных условиях (исходя из количества замещаемых ставок, приведенного к целочисленным значениям), имеющих ученую степень и(или) ученое звание -</w:t>
      </w:r>
      <w:r w:rsidRPr="00EC3B75">
        <w:rPr>
          <w:rFonts w:ascii="Times New Roman" w:eastAsia="Calibri" w:hAnsi="Times New Roman"/>
          <w:sz w:val="28"/>
          <w:szCs w:val="28"/>
          <w:u w:val="single"/>
        </w:rPr>
        <w:t xml:space="preserve">  80,9 %</w:t>
      </w:r>
      <w:r w:rsidRPr="00EC3B75">
        <w:rPr>
          <w:rFonts w:ascii="Times New Roman" w:eastAsia="Calibri" w:hAnsi="Times New Roman"/>
          <w:sz w:val="28"/>
          <w:szCs w:val="28"/>
        </w:rPr>
        <w:t xml:space="preserve"> (п.4.4.5 ФГОС ВО 3++ - не менее 60%).</w:t>
      </w:r>
    </w:p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Default="00EC3B75" w:rsidP="00EC3B75"/>
    <w:p w:rsidR="00EC3B75" w:rsidRPr="00EC3B75" w:rsidRDefault="00EC3B75" w:rsidP="00EC3B75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EC3B75">
        <w:rPr>
          <w:rFonts w:ascii="Times New Roman" w:eastAsia="Calibri" w:hAnsi="Times New Roman"/>
          <w:b/>
          <w:sz w:val="28"/>
          <w:szCs w:val="28"/>
        </w:rPr>
        <w:lastRenderedPageBreak/>
        <w:t>Б. Справка о лицах, являющихся руководителями и(или) работниками иных организаций,</w:t>
      </w:r>
    </w:p>
    <w:p w:rsidR="00EC3B75" w:rsidRPr="00EC3B75" w:rsidRDefault="00EC3B75" w:rsidP="00EC3B75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EC3B75">
        <w:rPr>
          <w:rFonts w:ascii="Times New Roman" w:eastAsia="Calibri" w:hAnsi="Times New Roman"/>
          <w:b/>
          <w:sz w:val="28"/>
          <w:szCs w:val="28"/>
        </w:rPr>
        <w:t xml:space="preserve">осуществляющих трудовую деятельность в профессиональной сфере, </w:t>
      </w:r>
    </w:p>
    <w:p w:rsidR="00EC3B75" w:rsidRPr="00EC3B75" w:rsidRDefault="00EC3B75" w:rsidP="00EC3B75">
      <w:pPr>
        <w:jc w:val="center"/>
        <w:rPr>
          <w:rFonts w:ascii="Times New Roman" w:eastAsia="Calibri" w:hAnsi="Times New Roman"/>
          <w:sz w:val="28"/>
          <w:szCs w:val="28"/>
        </w:rPr>
      </w:pPr>
      <w:r w:rsidRPr="00EC3B75">
        <w:rPr>
          <w:rFonts w:ascii="Times New Roman" w:eastAsia="Calibri" w:hAnsi="Times New Roman"/>
          <w:b/>
          <w:sz w:val="28"/>
          <w:szCs w:val="28"/>
        </w:rPr>
        <w:t>соответствующей профессиональной деятельности, к которой готовятся выпускники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"/>
        <w:gridCol w:w="3475"/>
        <w:gridCol w:w="3476"/>
        <w:gridCol w:w="3475"/>
        <w:gridCol w:w="3476"/>
      </w:tblGrid>
      <w:tr w:rsidR="00EC3B75" w:rsidRPr="00EC3B75" w:rsidTr="00231E6F">
        <w:trPr>
          <w:trHeight w:val="655"/>
        </w:trPr>
        <w:tc>
          <w:tcPr>
            <w:tcW w:w="807" w:type="dxa"/>
            <w:vMerge w:val="restart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№ п\п</w:t>
            </w:r>
          </w:p>
        </w:tc>
        <w:tc>
          <w:tcPr>
            <w:tcW w:w="3475" w:type="dxa"/>
            <w:vMerge w:val="restart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Ф.И.О. </w:t>
            </w:r>
          </w:p>
        </w:tc>
        <w:tc>
          <w:tcPr>
            <w:tcW w:w="3476" w:type="dxa"/>
            <w:vMerge w:val="restart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475" w:type="dxa"/>
            <w:vMerge w:val="restart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Должность в организации</w:t>
            </w:r>
          </w:p>
        </w:tc>
        <w:tc>
          <w:tcPr>
            <w:tcW w:w="3476" w:type="dxa"/>
            <w:vMerge w:val="restart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Стаж работы в организации</w:t>
            </w:r>
          </w:p>
        </w:tc>
      </w:tr>
      <w:tr w:rsidR="00EC3B75" w:rsidRPr="00EC3B75" w:rsidTr="00231E6F">
        <w:trPr>
          <w:trHeight w:val="596"/>
        </w:trPr>
        <w:tc>
          <w:tcPr>
            <w:tcW w:w="807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595"/>
        </w:trPr>
        <w:tc>
          <w:tcPr>
            <w:tcW w:w="807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16"/>
        </w:trPr>
        <w:tc>
          <w:tcPr>
            <w:tcW w:w="807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EC3B75" w:rsidRPr="00EC3B75" w:rsidTr="00231E6F">
        <w:trPr>
          <w:trHeight w:val="407"/>
        </w:trPr>
        <w:tc>
          <w:tcPr>
            <w:tcW w:w="807" w:type="dxa"/>
          </w:tcPr>
          <w:p w:rsidR="00EC3B75" w:rsidRPr="00EC3B75" w:rsidRDefault="00EC3B75" w:rsidP="00EC3B75">
            <w:pPr>
              <w:numPr>
                <w:ilvl w:val="0"/>
                <w:numId w:val="20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Девяткина Елена Александровна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Телеканал «Тверской проспект – Регион»</w:t>
            </w: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16 лет</w:t>
            </w:r>
          </w:p>
        </w:tc>
      </w:tr>
      <w:tr w:rsidR="00EC3B75" w:rsidRPr="00EC3B75" w:rsidTr="00231E6F">
        <w:trPr>
          <w:trHeight w:val="407"/>
        </w:trPr>
        <w:tc>
          <w:tcPr>
            <w:tcW w:w="807" w:type="dxa"/>
          </w:tcPr>
          <w:p w:rsidR="00EC3B75" w:rsidRPr="00EC3B75" w:rsidRDefault="00EC3B75" w:rsidP="00EC3B75">
            <w:pPr>
              <w:numPr>
                <w:ilvl w:val="0"/>
                <w:numId w:val="20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Зеленов Денис Владимирович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ООО РТРП «ТВ-Пилот»</w:t>
            </w: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13 лет</w:t>
            </w:r>
          </w:p>
        </w:tc>
      </w:tr>
      <w:tr w:rsidR="00EC3B75" w:rsidRPr="00EC3B75" w:rsidTr="00231E6F">
        <w:trPr>
          <w:trHeight w:val="407"/>
        </w:trPr>
        <w:tc>
          <w:tcPr>
            <w:tcW w:w="807" w:type="dxa"/>
          </w:tcPr>
          <w:p w:rsidR="00EC3B75" w:rsidRPr="00EC3B75" w:rsidRDefault="00EC3B75" w:rsidP="00EC3B75">
            <w:pPr>
              <w:numPr>
                <w:ilvl w:val="0"/>
                <w:numId w:val="20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Мовсесян Марат Рубенович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Исполком ТРО партии «Единая Россия»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зам. руководителя исполкома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3 г.</w:t>
            </w:r>
          </w:p>
        </w:tc>
      </w:tr>
      <w:tr w:rsidR="00EC3B75" w:rsidRPr="00EC3B75" w:rsidTr="00231E6F">
        <w:trPr>
          <w:trHeight w:val="407"/>
        </w:trPr>
        <w:tc>
          <w:tcPr>
            <w:tcW w:w="807" w:type="dxa"/>
          </w:tcPr>
          <w:p w:rsidR="00EC3B75" w:rsidRPr="00EC3B75" w:rsidRDefault="00EC3B75" w:rsidP="00EC3B75">
            <w:pPr>
              <w:numPr>
                <w:ilvl w:val="0"/>
                <w:numId w:val="20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Спешилова Анастасия Юрьевна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ГБУ ТО «Центр развития творчества детей и молодежи»;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Отдел патриотического воспитания и реализации молодежных программ Комитета по делам молодежи Тверской области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главный специалист-эксперт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1 г.</w:t>
            </w:r>
          </w:p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3 г.</w:t>
            </w:r>
          </w:p>
        </w:tc>
      </w:tr>
      <w:tr w:rsidR="00EC3B75" w:rsidRPr="00EC3B75" w:rsidTr="00231E6F">
        <w:trPr>
          <w:trHeight w:val="407"/>
        </w:trPr>
        <w:tc>
          <w:tcPr>
            <w:tcW w:w="807" w:type="dxa"/>
          </w:tcPr>
          <w:p w:rsidR="00EC3B75" w:rsidRPr="00EC3B75" w:rsidRDefault="00EC3B75" w:rsidP="00EC3B75">
            <w:pPr>
              <w:numPr>
                <w:ilvl w:val="0"/>
                <w:numId w:val="20"/>
              </w:num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Крупко Александр Константинович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Учебная телестудия «УНИВЕР-ТВ»</w:t>
            </w:r>
          </w:p>
        </w:tc>
        <w:tc>
          <w:tcPr>
            <w:tcW w:w="3475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476" w:type="dxa"/>
          </w:tcPr>
          <w:p w:rsidR="00EC3B75" w:rsidRPr="00EC3B75" w:rsidRDefault="00EC3B75" w:rsidP="00EC3B75">
            <w:pPr>
              <w:tabs>
                <w:tab w:val="left" w:pos="318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4 г.</w:t>
            </w:r>
          </w:p>
        </w:tc>
      </w:tr>
    </w:tbl>
    <w:p w:rsidR="00EC3B75" w:rsidRPr="00EC3B75" w:rsidRDefault="00EC3B75" w:rsidP="00EC3B75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C3B75" w:rsidRPr="00EC3B75" w:rsidRDefault="00EC3B75" w:rsidP="00B06B9C">
      <w:pPr>
        <w:rPr>
          <w:rFonts w:ascii="Times New Roman" w:hAnsi="Times New Roman"/>
          <w:sz w:val="28"/>
          <w:szCs w:val="28"/>
        </w:rPr>
      </w:pPr>
      <w:r w:rsidRPr="00EC3B75">
        <w:rPr>
          <w:rFonts w:ascii="Times New Roman" w:hAnsi="Times New Roman"/>
          <w:b/>
          <w:bCs/>
          <w:sz w:val="28"/>
          <w:szCs w:val="28"/>
        </w:rPr>
        <w:lastRenderedPageBreak/>
        <w:t xml:space="preserve">В. Справка </w:t>
      </w:r>
      <w:r w:rsidRPr="00EC3B75">
        <w:rPr>
          <w:rFonts w:ascii="Times New Roman" w:hAnsi="Times New Roman" w:hint="eastAsia"/>
          <w:b/>
          <w:sz w:val="28"/>
          <w:szCs w:val="28"/>
        </w:rPr>
        <w:t>о</w:t>
      </w:r>
      <w:r w:rsidRPr="00EC3B75">
        <w:rPr>
          <w:rFonts w:ascii="Times New Roman" w:hAnsi="Times New Roman"/>
          <w:b/>
          <w:sz w:val="28"/>
          <w:szCs w:val="28"/>
        </w:rPr>
        <w:t xml:space="preserve"> </w:t>
      </w:r>
      <w:r w:rsidRPr="00EC3B75">
        <w:rPr>
          <w:rFonts w:ascii="Times New Roman" w:hAnsi="Times New Roman" w:hint="eastAsia"/>
          <w:b/>
          <w:sz w:val="28"/>
          <w:szCs w:val="28"/>
        </w:rPr>
        <w:t>материально</w:t>
      </w:r>
      <w:r w:rsidRPr="00EC3B75">
        <w:rPr>
          <w:rFonts w:ascii="Times New Roman" w:hAnsi="Times New Roman"/>
          <w:b/>
          <w:sz w:val="28"/>
          <w:szCs w:val="28"/>
        </w:rPr>
        <w:t>-</w:t>
      </w:r>
      <w:r w:rsidRPr="00EC3B75">
        <w:rPr>
          <w:rFonts w:ascii="Times New Roman" w:hAnsi="Times New Roman" w:hint="eastAsia"/>
          <w:b/>
          <w:sz w:val="28"/>
          <w:szCs w:val="28"/>
        </w:rPr>
        <w:t>техническом</w:t>
      </w:r>
      <w:r w:rsidRPr="00EC3B75">
        <w:rPr>
          <w:rFonts w:ascii="Times New Roman" w:hAnsi="Times New Roman"/>
          <w:b/>
          <w:sz w:val="28"/>
          <w:szCs w:val="28"/>
        </w:rPr>
        <w:t xml:space="preserve"> </w:t>
      </w:r>
      <w:r w:rsidRPr="00EC3B75">
        <w:rPr>
          <w:rFonts w:ascii="Times New Roman" w:hAnsi="Times New Roman" w:hint="eastAsia"/>
          <w:b/>
          <w:sz w:val="28"/>
          <w:szCs w:val="28"/>
        </w:rPr>
        <w:t>обеспечении</w:t>
      </w:r>
      <w:r w:rsidRPr="00EC3B75">
        <w:rPr>
          <w:rFonts w:ascii="Times New Roman" w:hAnsi="Times New Roman"/>
          <w:b/>
          <w:sz w:val="28"/>
          <w:szCs w:val="28"/>
        </w:rPr>
        <w:t xml:space="preserve"> </w:t>
      </w:r>
      <w:r w:rsidRPr="00EC3B75">
        <w:rPr>
          <w:rFonts w:ascii="Times New Roman" w:hAnsi="Times New Roman" w:hint="eastAsia"/>
          <w:b/>
          <w:sz w:val="28"/>
          <w:szCs w:val="28"/>
        </w:rPr>
        <w:t>основной</w:t>
      </w:r>
      <w:r w:rsidRPr="00EC3B75">
        <w:rPr>
          <w:rFonts w:ascii="Times New Roman" w:hAnsi="Times New Roman"/>
          <w:b/>
          <w:sz w:val="28"/>
          <w:szCs w:val="28"/>
        </w:rPr>
        <w:t xml:space="preserve"> </w:t>
      </w:r>
      <w:r w:rsidRPr="00EC3B75">
        <w:rPr>
          <w:rFonts w:ascii="Times New Roman" w:hAnsi="Times New Roman" w:hint="eastAsia"/>
          <w:b/>
          <w:sz w:val="28"/>
          <w:szCs w:val="28"/>
        </w:rPr>
        <w:t>образовательной</w:t>
      </w:r>
      <w:r w:rsidRPr="00EC3B75">
        <w:rPr>
          <w:rFonts w:ascii="Times New Roman" w:hAnsi="Times New Roman"/>
          <w:b/>
          <w:sz w:val="28"/>
          <w:szCs w:val="28"/>
        </w:rPr>
        <w:t xml:space="preserve"> </w:t>
      </w:r>
      <w:r w:rsidRPr="00EC3B75">
        <w:rPr>
          <w:rFonts w:ascii="Times New Roman" w:hAnsi="Times New Roman" w:hint="eastAsia"/>
          <w:b/>
          <w:sz w:val="28"/>
          <w:szCs w:val="28"/>
        </w:rPr>
        <w:t>программы</w:t>
      </w:r>
      <w:r w:rsidR="00B06B9C">
        <w:rPr>
          <w:rFonts w:ascii="Times New Roman" w:hAnsi="Times New Roman"/>
          <w:b/>
          <w:sz w:val="28"/>
          <w:szCs w:val="28"/>
        </w:rPr>
        <w:t xml:space="preserve"> 42.03.01 – Реклама и связи с общественностью</w:t>
      </w:r>
    </w:p>
    <w:p w:rsidR="00EC3B75" w:rsidRPr="00EC3B75" w:rsidRDefault="00EC3B75" w:rsidP="00EC3B75">
      <w:pPr>
        <w:tabs>
          <w:tab w:val="left" w:pos="-284"/>
        </w:tabs>
        <w:spacing w:line="240" w:lineRule="auto"/>
        <w:rPr>
          <w:rFonts w:ascii="Times New Roman" w:hAnsi="Times New Roman"/>
          <w:sz w:val="20"/>
          <w:szCs w:val="20"/>
        </w:rPr>
      </w:pPr>
    </w:p>
    <w:tbl>
      <w:tblPr>
        <w:tblW w:w="1548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71"/>
        <w:gridCol w:w="3997"/>
        <w:gridCol w:w="3516"/>
        <w:gridCol w:w="4961"/>
      </w:tblGrid>
      <w:tr w:rsidR="00EC3B75" w:rsidRPr="00EC3B75" w:rsidTr="00231E6F">
        <w:tc>
          <w:tcPr>
            <w:tcW w:w="1135" w:type="dxa"/>
            <w:vAlign w:val="center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№ п\п</w:t>
            </w: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Наименование дисциплины (модуля), практик в соответствии с учебным планом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Оснащенность</w:t>
            </w:r>
            <w:r w:rsidRPr="00EC3B75">
              <w:rPr>
                <w:rFonts w:ascii="Times New Roman" w:hAnsi="Times New Roman"/>
              </w:rPr>
              <w:t xml:space="preserve"> </w:t>
            </w:r>
            <w:r w:rsidRPr="00EC3B75">
              <w:rPr>
                <w:rFonts w:ascii="Times New Roman" w:hAnsi="Times New Roman"/>
                <w:b/>
              </w:rPr>
              <w:t>специальных помещений и помещений для самостоятельной работы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Перечень лицензионного программного обеспечения.</w:t>
            </w:r>
          </w:p>
          <w:p w:rsidR="00EC3B75" w:rsidRPr="00EC3B75" w:rsidRDefault="00EC3B75" w:rsidP="00EC3B7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C3B75">
              <w:rPr>
                <w:rFonts w:ascii="Times New Roman" w:hAnsi="Times New Roman"/>
                <w:b/>
              </w:rPr>
              <w:t>Реквизиты подтверждающего документа</w:t>
            </w:r>
          </w:p>
        </w:tc>
      </w:tr>
      <w:tr w:rsidR="00EC3B75" w:rsidRPr="00EC3B75" w:rsidTr="00231E6F">
        <w:trPr>
          <w:trHeight w:val="486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(история России, всеобщая история)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10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86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Философия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10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Кабинет иностранного языка № 41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numPr>
                <w:ilvl w:val="0"/>
                <w:numId w:val="22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Телевизор Philips</w:t>
            </w:r>
          </w:p>
          <w:p w:rsidR="00EC3B75" w:rsidRPr="00EC3B75" w:rsidRDefault="00EC3B75" w:rsidP="00EC3B75">
            <w:pPr>
              <w:numPr>
                <w:ilvl w:val="0"/>
                <w:numId w:val="22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18"/>
              </w:rPr>
              <w:t>наборы демонстрационного оборудования и учебно-наглядных пособий, обеспечивающие тематические иллюстрации</w:t>
            </w:r>
          </w:p>
          <w:p w:rsidR="00EC3B75" w:rsidRPr="00EC3B75" w:rsidRDefault="00EC3B75" w:rsidP="00EC3B75">
            <w:pPr>
              <w:numPr>
                <w:ilvl w:val="0"/>
                <w:numId w:val="22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47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hAnsi="Times New Roman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numPr>
                <w:ilvl w:val="0"/>
                <w:numId w:val="23"/>
              </w:numPr>
              <w:spacing w:line="240" w:lineRule="auto"/>
              <w:jc w:val="left"/>
              <w:rPr>
                <w:rFonts w:ascii="Times New Roman" w:hAnsi="Times New Roman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18"/>
              </w:rPr>
              <w:t>наборы демонстрационного оборудования и учебно-наглядных пособий, обеспечивающие тематические иллюстрации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numPr>
                <w:ilvl w:val="0"/>
                <w:numId w:val="24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  <w:r w:rsidRPr="00EC3B75">
              <w:rPr>
                <w:rFonts w:ascii="Times New Roman" w:hAnsi="Times New Roman"/>
                <w:sz w:val="20"/>
                <w:szCs w:val="18"/>
              </w:rPr>
              <w:t xml:space="preserve"> </w:t>
            </w:r>
          </w:p>
          <w:p w:rsidR="00EC3B75" w:rsidRPr="00EC3B75" w:rsidRDefault="00EC3B75" w:rsidP="00EC3B75">
            <w:pPr>
              <w:numPr>
                <w:ilvl w:val="0"/>
                <w:numId w:val="24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18"/>
              </w:rPr>
              <w:t>наборы демонстрационного оборудования и учебно-наглядных пособий, обеспечивающие тематические иллюстрации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для проведения занятий семинарского и лекционного типа № 401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(170000, Тверская область, Тверь, Студенческий пер., д.12, кор. Б)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Переносной комплект: Тонометр CS-105 механический +фонендоскоп Противогаз ГП-5 Тренажер сердечно-легочной и мозговой реанимации Т-12 "Максим III-01" изолирующие противогазы; фильтрующие противогазы ГП-5,7; респираторы; ватно-марлевые повязки; аптечки индивидуальные АИ-2, АИ-4; индивидуальные противохимические пакеты, ИПП-8, ИПП-11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индивидуальные перевязочные пакты; таблицы для оценки радиационной обстановки; таблицы для оценки химической обстановки; муляжи внутренних органов; наборы-укладки и фантомы для производства инъекций; тренажер для реанимации; медицинские средства для оказания первой помощи (бинты, вата, жгуты, шприцы, шины, перчатки и т.д.). 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Наглядные пособия: плакаты по внутренним болезням; плакаты по травмам; плакаты по ЧС; плакаты по защите населения; стенды по темам дисциплины. Спирт и спиртовые салфетки для обработки противогазов, фонендоскопов и термометров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(лаборатория) № 103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(170000, Тверская область, Тверь, Студенческий пер., д.13, кор. А)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Столы, стулья, переносной ноутбук, переносной мультимедийный проектор, доска аудиторная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Переносной комплект: Тонометр CS-105 механический +фонендоскоп Противогаз ГП-5 Тренажер сердечно-легочной и мозговой реанимации Т-12 "Максим III-01" изолирующие противогазы; фильтрующие противогазы ГП-5,7; респираторы; ватно-марлевые повязки; аптечки индивидуальные АИ-2, АИ-4; индивидуальные противохимические пакеты, ИПП-8, ИПП-11 индивидуальные перевязочные пакты; таблицы для оценки радиационной обстановки; таблицы для оценки химической обстановки; муляжи внутренних органов; наборы-укладки и фантомы для производства инъекций; тренажер для реанимации;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медицинские средства для оказания первой помощи (бинты, вата, жгуты, шприцы, шины, перчатки и т.д.). 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Наглядные пособия: плакаты по внутренним болезням; плакаты по травмам; плакаты по ЧС; плакаты по защите населения; стенды по темам дисциплины. Спирт и спиртовые салфетки для обработки противогазов, фонендоскопов и термометров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Спортивный зал № 320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(170002 Тверская обл., г. Тверь, Садовый пер., д. 35)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Столы, стулья, переносной ноутбук, переносной мультимедийный проектор,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Сетка в/б официальная Rezac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Щит баскетбольный игровой (2ед.)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Антенна под карман для в/б сетки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Карманы для антенн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Кольцо б/б № 7 игровое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SPALDING TF 250 (7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SPALDING TF 250 (10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Мяч в/б MIKASA MV-250 (20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ф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WINNER Fair Play №5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нат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кожа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(15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ф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WINNER Match Sala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синт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кожа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(7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11. Сетка в/б тренировочная Rezac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12. Сетка для бадминтона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13. Скамья гимнастическая 2,5м   8 шт (5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14. Трос для в/б сетки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15. Утяжелители 1 кг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16. Утяжелители 2 кг (3ед.)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17. Ферма под щит б/б вынос 0,5м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18. Мяч в/б MIKASA MV-250 (10 ед.) 19. Медицинбол 2 кг (15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20. Медицинбол 1 кг (14 ед.)  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№ 321 Малый спортивный зал (170002, г. Тверь, Садовый пер., д. 35)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Столы, стулья, переносной ноутбук, переносной мультимедийный проектор,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Стол н/т складной ""Startline Olimpic""(2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Гриф  L - 2000mm d-50mm замок гл.  втулка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Скамья для пресса регулируемая с приставкой для ног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Скамья регулируемая ""Атлетическая""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Скамья регулируемая ""Юниор""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Стеллаж для хранения гимнастических палок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Стойка для бодибаров пристенная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Стойка регулируемая для штанги ""Юниор"" (2 ед. 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9. Тренажер BMG-4800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10. Блок для мышц спины верхняя тяга 11. Гиперэкстензия наклонная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12. Тренажер для отводящих и приводящих мышц бедра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13. Скамейка гимнастическая на металлических ножках 2,5 м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14. Гантель 20 кг (разборная) (2 ед.) 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15. Бодибар 3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16. Бодибар 4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17. Бодибар 7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18. Гантели (12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19. Гантели обливные 1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20. Гантели обливные 2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21. Гантель 20 кг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22. Гиря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23. Гриф L-1830 mm d- 25mm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24. Диск обрез.черный d- 26 мм 10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25. Диск обрез.черный d- 26 мм 15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26. Диск обрез.черный d- 26 мм 20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27. Диск обрез.черный d- 26 мм 5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28. Диски обрез. чер. d-26 mm 10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29. Диски обрез. чер. d-26 mm 15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30. Диски обрез. чер. d-26 mm 2,5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31. Диски обрез. чер. d-26 mm 20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32. Диски обрез. чер. d-26 mm 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33. Зеркала б/цв влаг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34. Зеркала б/цв влаг 3 шт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35. Навес для пресса с упором на руки (с брусьями) ""Aliv Sport""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36. Гантель 1,5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37. Гантель 10 кг (разб. Ок)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38. Мешок боксерский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39. Гриф EZ-образ. 25 мм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40. Гиря 24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41. Гиря 16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42. Гантель 26 кг (разборная)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43. Сетка для настольного тенниса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44. Ракетка н/т DONIC (2 ед.)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Введение в методологию научного исследования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Информационно-коммуникационные технологии в профессиональной сфере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Компьютерный класс. Учебная аудитория № 26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Столы, стулья, переносной ноутбук, переносной мультимедийный проектор, доска аудиторная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1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3.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4.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5.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6.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7.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8.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9. Компьютер Iru Corp 510-2400/4096/500/G210-512/DVD-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10.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11.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12.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13.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14. Компьютер Iru Corp 510-2400/4096/500/G210-512/DVD-RW/W7S/монитор Е-machines E220HQVB 21.5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ADE 3.0 – бесплатно Adobe Creative Suite 4 Design Standart - Акт приема-передачи №Tr034562 от 15.12.2009 CorelDRAW Graphics Suite X4 - Акт приема-передачи №Tr034515 от 15.12.2009 eBook – бесплатно Google Chrome – бесплатно Kaspersky Endpoint Security 10 для Windows – Акт на передачу прав №2129 от 25 октября 2016 г. Kompozer – бесплатно SharePointDesigner 2010 – бесплатно Microsoft Office профессиональный плюс 2013 - Акт приема-передачи № 369 от 21 июля 2017 Microsoft Windows 10 Enterprise - Акт приема-передачи № 369 от 21 июля 2017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Социальное взаимодействие в командной работе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аудитория № 50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Стратегии личностно-профессионального развития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рекламы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Теория и практика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Учебная аудитория № 41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приема-релипередачи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44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брендинга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Копирайтинг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Учебная аудитория № 38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Разработка и технологии производства коммуникативного продукта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Политические коммуникации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Культурология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Искусство и литература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numPr>
                <w:ilvl w:val="0"/>
                <w:numId w:val="25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Столы, стулья, переносной ноутбук, переносной мультимедийный проектор, доска аудиторная </w:t>
            </w:r>
          </w:p>
          <w:p w:rsidR="00EC3B75" w:rsidRPr="00EC3B75" w:rsidRDefault="00EC3B75" w:rsidP="00EC3B75">
            <w:pPr>
              <w:numPr>
                <w:ilvl w:val="0"/>
                <w:numId w:val="25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Мультимедийный комплект учебного класса (вариант №1) Проектор Casio XJ-M140, взаимокронштейн, удлинитель, настенный проекц. Экран Lumien 180*180. Ноутбук</w:t>
            </w:r>
          </w:p>
          <w:p w:rsidR="00EC3B75" w:rsidRPr="00EC3B75" w:rsidRDefault="00EC3B75" w:rsidP="00EC3B75">
            <w:pPr>
              <w:numPr>
                <w:ilvl w:val="0"/>
                <w:numId w:val="25"/>
              </w:num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18"/>
                <w:lang w:eastAsia="ru-RU"/>
              </w:rPr>
              <w:t>наборы демонстрационного оборудования и учебно-наглядных пособий, обеспечивающие тематические иллюстрации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Социология массовых коммуникаций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аудитория № 10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Психология массовых коммуникаций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аудитория № 50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Технологии управления общественным мнением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медиапланирования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Основы теории коммуникации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Современный дизайн и компьютерная графика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аудитория. Телелаборатория № 23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Столы, стулья, переносной ноутбук, переносной мультимедийный проектор, доска аудиторная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5.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8.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Накамерный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свет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Comer CM-LBPS 1800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11.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Зарядное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13.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Базовый комплект светового оборудования KA1B Dedolight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15.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16.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17. Принтер Samsung лазерный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18.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19.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20. Кондиционер GC/GU-181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21. Фон PNP-проекции 300х700 зеленый с креплением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22.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23.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24. Штатив SONY VCT-60AV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25. Видеокамера SONY DCR-HC17E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Введение в профессию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44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Правоведение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Фотомастерство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Лаборатория № 9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18"/>
                <w:lang w:eastAsia="ru-RU"/>
              </w:rPr>
              <w:t>наборы демонстрационного оборудования и учебно-наглядных пособий, обеспечивающие тематические иллюстрации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бесплатносемиот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Элективные курсы по физической культуре и спорту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Спортивный зал № 320 (170002 Тверская обл., г. Тверь, Садовый пер., д. 35)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Столы, стулья, переносной ноутбук, переносной мультимедийный проектор,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Сетка в/б официальная Rezac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Щит баскетбольный игровой (2ед.)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Антенна под карман для в/б сетки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Карманы для антенн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Кольцо б/б № 7 игровое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SPALDING TF 250 (7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SPALDING TF 250 (10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Мяч в/б MIKASA MV-250 (20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ф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WINNER Fair Play №5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нат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кожа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(15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Мяч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ф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/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WINNER Match Sala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синт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кожа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(7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ед</w:t>
            </w:r>
            <w:r w:rsidRPr="00EC3B75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11. Сетка в/б тренировочная Rezac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12. Сетка для бадминтона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13. Скамья гимнастическая 2,5м   8 шт (5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14. Трос для в/б сетки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15. Утяжелители 1 кг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16. Утяжелители 2 кг (3ед.)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17. Ферма под щит б/б вынос 0,5м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18. Мяч в/б MIKASA MV-250 (10 ед.) 19. Медицинбол 2 кг (15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20. Медицинбол 1 кг (14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Малый спортивный зал № 321 (170002 Тверская обл., г. Тверь, Садовый пер., д. 35)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Стол н/т складной ""Startline Olimpic""(2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Гриф  L - 2000mm d-50mm замок гл.  втулка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Скамья для пресса регулируемая с приставкой для ног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Скамья регулируемая ""Атлетическая""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Скамья регулируемая ""Юниор""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Стеллаж для хранения гимнастических палок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Стойка для бодибаров пристенная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Стойка регулируемая для штанги ""Юниор"" (2 ед. 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9. Тренажер BMG-4800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10. Блок для мышц спины верхняя тяга 11. Гиперэкстензия наклонная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12. Тренажер для отводящих и приводящих мышц бедра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13. Скамейка гимнастическая на металлических ножках 2,5 м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14. Гантель 20 кг (разборная) (2 ед.) 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15. Бодибар 3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16. Бодибар 4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17. Бодибар 7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18. Гантели (12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19. Гантели обливные 1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20. Гантели обливные 2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21. Гантель 20 кг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22. Гиря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23. Гриф L-1830 mm d- 25mm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24. Диск обрез.черный d- 26 мм 10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25. Диск обрез.черный d- 26 мм 15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26. Диск обрез.черный d- 26 мм 20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27. Диск обрез.черный d- 26 мм 5 кг (4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28. Диски обрез. чер. d-26 mm 10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29. Диски обрез. чер. d-26 mm 15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30. Диски обрез. чер. d-26 mm 2,5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31. Диски обрез. чер. d-26 mm 20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32. Диски обрез. чер. d-26 mm 5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33. Зеркала б/цв влаг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34. Зеркала б/цв влаг 3 шт (3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35. Навес для пресса с упором на руки (с брусьями) ""Aliv Sport""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36. Гантель 1,5 кг (10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37. Гантель 10 кг (разб. Ок)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38. Мешок боксерский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39. Гриф EZ-образ. 25 мм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40. Гиря 24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41. Гиря 16 кг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42. Гантель 26 кг (разборная)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43. Сетка для настольного тенниса (2 ед.)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44. Ракетка н/т DONIC (2 ед.)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.рег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Экономика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Взаимодействие с государственными институтами и технологии лоббирования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Мастер-класс «Реклама и СО в деятельности государственных структур»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iCs/>
                <w:sz w:val="20"/>
                <w:szCs w:val="20"/>
              </w:rPr>
              <w:t>Семиотика в рекламе и связях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Коммуникации в кризисной ситуации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Государственное и общественное регулирование рекламно-информационной деятельности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.ку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Теория и практика массовой информации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аудитория № 10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Интегрированные маркетинговые коммуникации в Интернет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Компьютерный класс. Учебная аудитория № 26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1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3.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4.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5.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6.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7.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8.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9.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10. Компьютер Iru Corp 510-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11.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12.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13.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14. Компьютер Iru Corp 510-2400/4096/500/G210-512/DVD-RW/W7S/монитор Е-machines E220HQVB 21.5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ADE 3.0 – бесплатно Adobe Creative Suite 4 Design Standart - Акт приема-передачи №Tr034562 от 15.12.2009 CorelDRAW Graphics Suite X4 - Акт приема-передачи №Tr034515 от 15.12.2009 eBook – бесплатно Google Chrome – бесплатно Kaspersky Endpoint Security 10 для Windows – Акт на передачу прав №2129 от 25 октября 2016 г. Kompozer – бесплатно SharePointDesigner 2010 – бесплатно Microsoft Office профессиональный плюс 2013 - Акт приема-передачи № 369 от 21 июля 2017 Microsoft Windows 10 Enterprise - Акт приема-передачи № 369 от 21 июля 2017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Мастер-класс «Реклама и связи с общественностью в бизнесе»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Мастер-класс «Проектирование креативного продукта»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Компьютерный класс. Учебная аудитория № 26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1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 xml:space="preserve">2. Компьютер Kraftway Credo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3.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4.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про5.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6.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7.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8.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9.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10.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11.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12. Компьютер Iru Corp 510-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13.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14. Компьютер Iru Corp 510-2400/4096/500/G210-512/DVD-RW/W7S/монитор Е-machines E220HQVB 21.5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ADE 3.0 – бесплатно Adobe Creative Suite 4 Design Standart - Акт приема-передачи №Tr034562 от 15.12.2009 CorelDRAW Graphics Suite X4 - Акт приема-передачи №Tr034515 от 15.12.2009 eBook – бесплатно Google Chrome – бесплатно Kaspersky Endpoint Security 10 для Windows – Акт на передачу прав №2129 от 25 октября 2016 г. Kompozer – бесплатно SharePointDesigner 2010 – бесплатно Microsoft Office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профессиональный плюс 2013 - Акт приема-передачи № 369 от 21 июля 2017 Microsoft Windows 10 Enterprise - Акт приема-передачи № 369 от 21 июля 2017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рекламы и связей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25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Мастер-класс «Проектирование в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рекламе и связях с общественностью»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Учебная аудитория для проведения занятий лекционного типа, занятий семинарского типа, курсового проектирования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Дизайн, корпоративная идентичность и фирменный стиль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Компьютерный класс. Учебная аудитория № 26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 1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3.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4.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5.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6.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7. Компьютер Kraftway Credo KC36Vista Business/E7400/2*1024Mb DDR800/T160G/DVDRW/500W/CARE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8. Компьютер Kraftway Credo KC36Vista Business/E7400/2*1024Mb DDR800/T160G/DVDRW/500W/CARE3/Монитор 20 «LG W2043S-PFpf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9.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10.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11.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12.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13. Компьютер Iru Corp 510-2400/4096/500/G210-512/DVD-RW/W7S/монитор Е-machines E220HQVB 21.5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14. Компьютер Iru Corp 510-2400/4096/500/G210-512/DVD-RW/W7S/монитор Е-machines E220HQVB 21.5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ADE 3.0 – бесплатно Adobe Creative Suite 4 Design Standart - Акт приема-передачи №Tr034562 от 15.12.2009 CorelDRAW Graphics Suite X4 - Акт приема-передачи №Tr034515 от 15.12.2009 eBook – бесплатно Google Chrome – бесплатно Kaspersky Endpoint Security 10 для Windows – Акт на передачу прав №2129 от 25 октября 2016 г. Kompozer – бесплатно SharePointDesigner 2010 – бесплатно Microsoft Office профессиональный плюс 2013 - Акт приема-передачи № 369 от 21 июля 2017 Microsoft Windows 10 Enterprise - Акт приема-передачи № 369 от 21 июля 2017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Стилистика и литературное редактирование в рекламе и связях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Организация работы отделов рекламы и связей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11(170002, Тверская область, Тверь, просп. Чайковского, д.70)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  <w:r w:rsidRPr="00EC3B75">
              <w:rPr>
                <w:rFonts w:ascii="Times New Roman" w:hAnsi="Times New Roman"/>
                <w:sz w:val="20"/>
                <w:szCs w:val="18"/>
                <w:lang w:eastAsia="ru-RU"/>
              </w:rPr>
              <w:t>, наборы демонстрационного оборудования и учебно-наглядных пособий, обеспечивающие тематические иллюстрации»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менеджмента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10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Коммуникационный менеджмент современной компании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Планирование и реализация кампании по рекламе и связям с общественностью в различных сферах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38 (170002, Тверская область, Тверь, просп. Чайковского, д.70)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Мастер-класс «Работа с текстами в рекламе и связях с общественностью» 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Программы для набора, вёрстки изданий, создания презентаций, программы для обработки графических материалов: Microsoft Windows 10 Enterprise,CorelDRAW Graphics Suite X4,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Нейминг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Технология аргументации в рекламе и связях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режиссуры и сценарное мастерство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аудитория. Телелаборатория № 23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Столы, стулья, переносной ноутбук, переносной мультимедийный проектор, доска аудиторная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5.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8.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Накамерный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свет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Comer CM-LBPS 1800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11.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Зарядное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Базовый комплект светового оборудования KA1B Dedolight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15.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16.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17. Принтер Samsung лазерный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18.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19.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20. Кондиционер GC/GU-181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21. Фон PNP-проекции 300х700 зеленый с креплением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22.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23.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24. Штатив SONY VCT-60AV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25. Видеокамера SONY DCR-HC17E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Основы маркетинга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курсового проектирования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10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Маркетинговые исследования и ситуационный анализ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Внемедийные коммуникации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Cs/>
                <w:sz w:val="20"/>
                <w:szCs w:val="20"/>
              </w:rPr>
              <w:t>Брендинг территорий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русской литературы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50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История и актуальные проблемы журналистики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Учебная аудитория № 48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Microsoft Office профессиональный плюс 2013 - Акт приема-передачи № 369 от 21 июля 2017 Microsoft </w:t>
            </w: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 w:val="restart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 w:val="restart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Консалтинг в рекламной деятельности и связях с общественностью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№ 46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Деловое общение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 № 38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r w:rsidRPr="00EC3B75">
              <w:rPr>
                <w:rFonts w:ascii="Times New Roman" w:hAnsi="Times New Roman"/>
                <w:sz w:val="20"/>
                <w:szCs w:val="20"/>
              </w:rPr>
              <w:t>Столы, стулья, переносной ноутбук, переносной мультимедийный проектор, доска аудиторная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Учебная практика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Профессионально-ознакомительная практика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аудитория. Телелаборатория № 21-22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5.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8.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Накамерный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свет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Comer CM-LBPS 1800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11.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Зарядное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Базовый комплект светового оборудования KA1B Dedolight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15.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16.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17. Принтер Samsung лазерный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18.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19.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20. Кондиционер GC/GU-181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21. Фон PNP-проекции 300х700 зеленый с креплением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22.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23.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24. Штатив SONY VCT-60AV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№ 25. Видеокамера SONY DCR-HC17E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Производственная практика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Профессионально-творческая практика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Учебная аудитория. Телелаборатория № 21-22 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5.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LED SUPRA STV LC1925 WL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6.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7.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ИБП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Bank-UPS ES 700 VA/405W 230V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8.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Накамерный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свет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Comer CM-LBPS 1800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9.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10.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Носитель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информации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Seagate Portable HDD 2Tb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11.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Зарядное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12.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13.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Аккумулятор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Sony NP-F 970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14.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Базовый комплект светового оборудования KA1B Dedolight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15.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16. Микрофон Panasonic AG-MC200G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17. Принтер Samsung лазерный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18.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19. Карта памяти Panasonic P2 32Gb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20. Кондиционер GC/GU-181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21. Фон PNP-проекции 300х700 зеленый с креплением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 xml:space="preserve">22. Штативная планка Panasonic </w:t>
            </w:r>
            <w:r w:rsidRPr="00EC3B75">
              <w:rPr>
                <w:rFonts w:ascii="Times New Roman" w:hAnsi="Times New Roman"/>
                <w:sz w:val="20"/>
                <w:szCs w:val="20"/>
              </w:rPr>
              <w:lastRenderedPageBreak/>
              <w:t>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23. Штативная планка Panasonic SHAN-TM700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24. Штатив SONY VCT-60AV</w:t>
            </w:r>
            <w:r w:rsidRPr="00EC3B75">
              <w:rPr>
                <w:rFonts w:ascii="Times New Roman" w:hAnsi="Times New Roman"/>
                <w:sz w:val="20"/>
                <w:szCs w:val="20"/>
              </w:rPr>
              <w:br/>
              <w:t>25. Видеокамера SONY DCR-HC17E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Google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Chrome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365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Enterprise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- Акт приема-передачи № 369 от 21 июля 2017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Kaspersky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Endpoint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Security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10 для 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 xml:space="preserve"> – Акт на передачу прав №2129 от 25 октября 2016 г</w:t>
            </w:r>
          </w:p>
          <w:p w:rsidR="00EC3B75" w:rsidRPr="00EC3B75" w:rsidRDefault="00EC3B75" w:rsidP="00EC3B75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Программы для набора, вёрстки изданий, создания презентаций, программы для обработки графических материалов: Microsoft Windows 10 Enterprise,CorelDRAW Graphics Suite X4, SharePointDesigner 2010, 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Adobe Creative Suite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 4</w:t>
            </w:r>
            <w:r w:rsidRPr="00EC3B75">
              <w:rPr>
                <w:rFonts w:ascii="Times New Roman" w:hAnsi="Times New Roman"/>
                <w:sz w:val="20"/>
                <w:szCs w:val="20"/>
                <w:lang w:val="en-US"/>
              </w:rPr>
              <w:t>Design Standart</w:t>
            </w:r>
            <w:r w:rsidRPr="00EC3B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Преддипломная практика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 xml:space="preserve"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Компьютерный класс. Учебная аудитория № 28(Л) (170002, Тверская область, Тверь, просп. Чайковского, д.70)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Компьютер Триолит. Монитор ЛОС1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9. Компьютер Norbel. Монитор BENQ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numPr>
                <w:ilvl w:val="0"/>
                <w:numId w:val="21"/>
              </w:numPr>
              <w:spacing w:line="24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 Компьютерный класс. Учебная аудитория № 28(Л) (170002, Тверская область, Тверь, просп. Чайковского, д.70)</w:t>
            </w:r>
            <w:r w:rsidRPr="00EC3B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Компьютер Триолит. Монитор ЛОС1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9. Компьютер Norbel. Монитор BENQ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10. Компьютер Norbel. Монитор BENQ 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 всем дисциплинам учебного плана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Помещение для самостоятельной работы, 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практики, Компьютерный класс. Учебная аудитория № 28(Л) (170002, Тверская область, Тверь, просп. Чайковского, д.70)</w:t>
            </w:r>
            <w:r w:rsidRPr="00EC3B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проектор, доска аудиторная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Компьютер Триолит. Монитор ЛОС1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8. Компьютер Norbel. Монитор BENQ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9. Компьютер Norbel. Монитор BENQ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10. Компьютер Norbel. Монитор BENQ 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  <w:tr w:rsidR="00EC3B75" w:rsidRPr="00EC3B75" w:rsidTr="00231E6F">
        <w:trPr>
          <w:trHeight w:val="408"/>
        </w:trPr>
        <w:tc>
          <w:tcPr>
            <w:tcW w:w="1135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 всем дисциплинам учебного плана</w:t>
            </w:r>
          </w:p>
        </w:tc>
        <w:tc>
          <w:tcPr>
            <w:tcW w:w="399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оборудования, Кафедра журналистики, рекламы и связей с общественностью. Каб. № 45(170002, Тверская область, Тверь, просп. Чайковского, д.70)</w:t>
            </w:r>
          </w:p>
        </w:tc>
        <w:tc>
          <w:tcPr>
            <w:tcW w:w="3516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Столы, стулья, переносной ноутбук, переносной мультимедийный проектор</w:t>
            </w:r>
          </w:p>
        </w:tc>
        <w:tc>
          <w:tcPr>
            <w:tcW w:w="4961" w:type="dxa"/>
          </w:tcPr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Adobe Acrobat Reader DC – бесплатно GIMP 2.6.12-2 – бесплатно GlassFish Server Open Source Edition 4.1.1 – бесплатно Google Chrome – бесплатно Kaspersky Endpoint Security 10 для Windows – Акт на передачу прав №2129 от 25 октября 2016 г.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B75">
              <w:rPr>
                <w:rFonts w:ascii="Times New Roman" w:hAnsi="Times New Roman"/>
                <w:sz w:val="20"/>
                <w:szCs w:val="20"/>
                <w:lang w:eastAsia="ru-RU"/>
              </w:rPr>
              <w:t>Microsoft Office профессиональный плюс 2013 - Акт приема-передачи № 369 от 21 июля 2017 Microsoft Windows 10 Enterprise - Акт приема-передачи № 369 от 21 июля 2017 Net Beans IDE – бесплатно SmartGit – бесплатно WinDjView 2.0.2 - бесплатно</w:t>
            </w:r>
          </w:p>
        </w:tc>
      </w:tr>
    </w:tbl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  <w:r w:rsidRPr="00EC3B75">
        <w:rPr>
          <w:rFonts w:ascii="Times New Roman" w:hAnsi="Times New Roman"/>
          <w:sz w:val="20"/>
          <w:szCs w:val="20"/>
        </w:rPr>
        <w:t xml:space="preserve"> </w:t>
      </w: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174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6633"/>
      </w:tblGrid>
      <w:tr w:rsidR="00EC3B75" w:rsidRPr="00EC3B75" w:rsidTr="00231E6F">
        <w:tc>
          <w:tcPr>
            <w:tcW w:w="821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6633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C3B75">
              <w:rPr>
                <w:rFonts w:ascii="Times New Roman" w:hAnsi="Times New Roman"/>
                <w:b/>
                <w:sz w:val="20"/>
                <w:szCs w:val="20"/>
              </w:rPr>
              <w:t>Наименование документа (№ документа, дата подписания, организация, выдавшая документ, дата выдачи, срок действия)</w:t>
            </w:r>
          </w:p>
        </w:tc>
      </w:tr>
      <w:tr w:rsidR="00EC3B75" w:rsidRPr="00EC3B75" w:rsidTr="00231E6F">
        <w:tc>
          <w:tcPr>
            <w:tcW w:w="8217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Заключения, выданные в установленном порядке органами, осуществляющими государственный пожарный надзор, о соответствии зданий, строений, сооружений и помещений, используемых для ведения образовательной деятельности, установленным законодательством РФ требованиям</w:t>
            </w:r>
          </w:p>
        </w:tc>
        <w:tc>
          <w:tcPr>
            <w:tcW w:w="6633" w:type="dxa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C3B75">
              <w:rPr>
                <w:rFonts w:ascii="Times New Roman" w:hAnsi="Times New Roman"/>
                <w:sz w:val="20"/>
                <w:szCs w:val="20"/>
              </w:rPr>
              <w:t>Заключение № 12 о соответствии (несоответствии) объекта защиты требованиям пожарной безопасности от 11.08.2015 г. Главного управления МЧС России по Тверской области Управления надзорной деятельности и профилактической работы</w:t>
            </w:r>
          </w:p>
        </w:tc>
      </w:tr>
    </w:tbl>
    <w:p w:rsidR="00EC3B75" w:rsidRPr="00EC3B75" w:rsidRDefault="00EC3B75" w:rsidP="00EC3B7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EC3B75" w:rsidRPr="00EC3B75" w:rsidRDefault="00EC3B75" w:rsidP="00EC3B75"/>
    <w:p w:rsidR="00EC3B75" w:rsidRPr="00EC3B75" w:rsidRDefault="00EC3B75" w:rsidP="00EC3B75">
      <w:pPr>
        <w:spacing w:line="240" w:lineRule="auto"/>
        <w:ind w:left="-709" w:firstLine="567"/>
        <w:rPr>
          <w:rFonts w:ascii="Times New Roman" w:hAnsi="Times New Roman"/>
          <w:sz w:val="20"/>
          <w:szCs w:val="20"/>
          <w:lang w:eastAsia="ru-RU"/>
        </w:rPr>
      </w:pPr>
      <w:r w:rsidRPr="00EC3B75">
        <w:rPr>
          <w:rFonts w:ascii="Times New Roman" w:hAnsi="Times New Roman"/>
          <w:sz w:val="24"/>
          <w:szCs w:val="24"/>
          <w:lang w:eastAsia="ru-RU"/>
        </w:rPr>
        <w:tab/>
      </w:r>
      <w:r w:rsidRPr="00EC3B75">
        <w:rPr>
          <w:rFonts w:ascii="Times New Roman" w:hAnsi="Times New Roman"/>
          <w:sz w:val="24"/>
          <w:szCs w:val="24"/>
          <w:lang w:eastAsia="ru-RU"/>
        </w:rPr>
        <w:tab/>
      </w:r>
      <w:r w:rsidRPr="00EC3B75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</w:t>
      </w:r>
    </w:p>
    <w:p w:rsidR="00EC3B75" w:rsidRPr="00EC3B75" w:rsidRDefault="00EC3B75" w:rsidP="00EC3B7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C3B75" w:rsidRPr="00EC3B75" w:rsidRDefault="00EC3B75" w:rsidP="00EC3B75">
      <w:pPr>
        <w:rPr>
          <w:sz w:val="24"/>
          <w:szCs w:val="24"/>
        </w:rPr>
      </w:pPr>
    </w:p>
    <w:p w:rsidR="00EC3B75" w:rsidRPr="00EC3B75" w:rsidRDefault="00EC3B75" w:rsidP="00EC3B75">
      <w:pPr>
        <w:tabs>
          <w:tab w:val="left" w:pos="2940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3B75">
        <w:rPr>
          <w:rFonts w:ascii="Times New Roman" w:hAnsi="Times New Roman"/>
          <w:b/>
          <w:sz w:val="24"/>
          <w:szCs w:val="24"/>
        </w:rPr>
        <w:t xml:space="preserve">Г. Справка о библиотечно-информационном обеспечении </w:t>
      </w:r>
      <w:r w:rsidRPr="00EC3B75">
        <w:rPr>
          <w:rFonts w:ascii="Times New Roman" w:hAnsi="Times New Roman" w:hint="eastAsia"/>
          <w:b/>
          <w:sz w:val="24"/>
          <w:szCs w:val="24"/>
        </w:rPr>
        <w:t>основной</w:t>
      </w:r>
      <w:r w:rsidRPr="00EC3B75">
        <w:rPr>
          <w:rFonts w:ascii="Times New Roman" w:hAnsi="Times New Roman"/>
          <w:b/>
          <w:sz w:val="24"/>
          <w:szCs w:val="24"/>
        </w:rPr>
        <w:t xml:space="preserve"> </w:t>
      </w:r>
      <w:r w:rsidRPr="00EC3B75">
        <w:rPr>
          <w:rFonts w:ascii="Times New Roman" w:hAnsi="Times New Roman" w:hint="eastAsia"/>
          <w:b/>
          <w:sz w:val="24"/>
          <w:szCs w:val="24"/>
        </w:rPr>
        <w:t>образовательной</w:t>
      </w:r>
      <w:r w:rsidRPr="00EC3B75">
        <w:rPr>
          <w:rFonts w:ascii="Times New Roman" w:hAnsi="Times New Roman"/>
          <w:b/>
          <w:sz w:val="24"/>
          <w:szCs w:val="24"/>
        </w:rPr>
        <w:t xml:space="preserve"> </w:t>
      </w:r>
      <w:r w:rsidRPr="00EC3B75">
        <w:rPr>
          <w:rFonts w:ascii="Times New Roman" w:hAnsi="Times New Roman" w:hint="eastAsia"/>
          <w:b/>
          <w:sz w:val="24"/>
          <w:szCs w:val="24"/>
        </w:rPr>
        <w:t>программы</w:t>
      </w:r>
      <w:r w:rsidR="00B06B9C">
        <w:rPr>
          <w:rFonts w:ascii="Times New Roman" w:hAnsi="Times New Roman"/>
          <w:b/>
          <w:sz w:val="24"/>
          <w:szCs w:val="24"/>
        </w:rPr>
        <w:t xml:space="preserve"> 42.03.01 – Реклама и связи с общественностью</w:t>
      </w:r>
    </w:p>
    <w:p w:rsidR="00EC3B75" w:rsidRPr="00EC3B75" w:rsidRDefault="00EC3B75" w:rsidP="00EC3B75">
      <w:pPr>
        <w:tabs>
          <w:tab w:val="left" w:pos="2940"/>
        </w:tabs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3630" w:type="dxa"/>
        <w:tblInd w:w="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2833"/>
        <w:gridCol w:w="8109"/>
      </w:tblGrid>
      <w:tr w:rsidR="00EC3B75" w:rsidRPr="00EC3B75" w:rsidTr="00231E6F">
        <w:trPr>
          <w:trHeight w:val="667"/>
        </w:trPr>
        <w:tc>
          <w:tcPr>
            <w:tcW w:w="26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Индекс дисциплины по учебному плану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Наименование дисциплины 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Литература, указанная в рабочих программах (выходные данные, ссылка на ЭБС)</w:t>
            </w:r>
          </w:p>
        </w:tc>
      </w:tr>
      <w:tr w:rsidR="00EC3B75" w:rsidRPr="00EC3B75" w:rsidTr="00231E6F">
        <w:trPr>
          <w:trHeight w:val="537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Б1.О.01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История России (всеобщая история)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Моисеев В. В. История России: учебник / В.В. Моисеев. - М. : Директ-Медиа, 2014. - 901 с. - ISBN 978-5-4458-6475-2. -[Электронный ресурс]. - Режим доступа: //biblioclub.ru/index.php?page=book&amp;id=239980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Лысак И. В. История России [Электронный ресурс]: краткий конспект лекций/ Лысак И.В.— Электрон. текстовые данные.— Саратов: Вузовское образование, 2014.— 175 c.— Режим доступа: http://www.iprbookshop.ru/23590.—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История России : учебник / под ред. Г.Б. Поляка. - 3-е изд., перераб. и доп. - М. : Юнити-Дана, 2015. - 687 с. : ил. - (Cogito ergo sum). - ISBN 978-5-238-01639-9. -[Электронный ресурс]. - Режим доступа: //biblioclub.ru/index.php?page=book&amp;id=115299 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Пономарев М.В. Современная история [Электронный ресурс]: учебное пособие/ Пономарев М.В.— Электрон. текстовые данные.— М.: Прометей, 2013.— 190 c.— Режим доступа: http://www.iprbookshop.ru/24027.—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Б1.О.02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Философия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Батурин В. К. Философия : учебник для бакалавров / В.К. Батурин. - М. : Юнити-Дана, 2016. - 343 с. - Библиогр. в кн. - ISBN 978-5-238-02753-1. - [Электронный ресурс]. - Режим доступа: </w:t>
            </w:r>
            <w:hyperlink r:id="rId10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//biblioclub.ru/index.php?page=book&amp;id=426490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Философия : учебное пособие / Н.П. Коновалова, Т.С. Кузубова, Р.В. Алашеева,  и др. ; Министерство образования и науки Российской Федерации, Уральский федеральный университет имени первого Президента России Б. Н. Ельцина. - Екатеринбург : Издательство Уральского университета, 2014. - 216 с. : ил., табл., схем. - ISBN 978-5-7996-1162-0. - [Электронный ресурс]. - Режим доступа: </w:t>
            </w:r>
            <w:hyperlink r:id="rId1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//biblioclub.ru/index.php?page=book&amp;id=275803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Философия : учебник / Финансовый университет при Правительстве Российской Федерации ; под ред. В.П. Ратникова. - 6-е изд., перераб. и доп. - М. : ЮНИТИ-ДАНА, 2015. - 671 с. - (Серия «Золотой фонд российских учебников»). - Библ. в кн. - ISBN 978-5-238-02531-5. -[Электронный ресурс]. - Режим доступа: </w:t>
            </w:r>
            <w:hyperlink r:id="rId1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//biblioclub.ru/index.php?page=book&amp;id=446491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Философия : учебное пособие / под ред. Ч.С. Кирвеля. - Минск : Вышэйшая школа, 2013. - 528 с. - ISBN 978-985-06-2386-7. - [Электронный ресурс]. - Режим доступа: </w:t>
            </w:r>
            <w:hyperlink r:id="rId1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//biblioclub.ru/index.php?page=book&amp;id=235672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Б1.О.03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Английский язык для гуманитариев [Электронный ресурс]: учебник для студентов вузов, обучающихся по гуманитарно-социальным специальностям/ М.В. Золотова [и др.].— Электрон. текстовые данные.— М.: ЮНИТИ-ДАНА, 2015.— 368 c.— Режим доступа: http://www.iprbookshop.ru/52608.—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Ачкасова Н.Г. Немецкий язык для бакалавров [Электронный ресурс]: учебник для студентов неязыковых вузов/ Ачкасова Н.Г.— Электрон. текстовые данные.— М.: ЮНИТИ-ДАНА, 2014.— 312 c.— Режим доступа: http://www.iprbookshop.ru/20980.—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Попов Е.Б. Иностранный язык для делового общения. Английский язык [Электронный ресурс]: учебное пособие/ Попов Е.Б.— Электрон. текстовые данные.— Саратов: Вузовское образование, 2013.— 72 c.— Режим доступа: http://www.iprbookshop.ru/16673.—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Дальке С.Г. Немецкий язык [Электронный ресурс]: учебное пособие/ Дальке С.Г.— Электрон. текстовые данные.— Омск: Омский государственный институт сервиса, 2013.— 90 c.— Режим доступа: http://www.iprbookshop.ru/18259.—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Б1.О.04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Русский язык и культура речи : учебное пособие / М.В. Невежина, Е.В. Шарохина, Е.Б. Михайлова и др. - М. : Юнити-Дана, 2015. - 351 с. - Библиогр. в кн. - ISBN 5-238-00860-0.-[Электронный ресурс]. - Режим доступа: </w:t>
            </w:r>
            <w:hyperlink r:id="rId1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//biblioclub.ru/index.php?page=book&amp;id=117759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Голуб И.Б. Русский язык и культура речи [Электронный ресурс]: учебное пособие/ Голуб И.Б.— Электрон. текстовые данные.— М.: Логос, 2014.— 432 c.— Режим доступа: http://www.iprbookshop.ru/39711.—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Костромина Е.А. Русский язык и культура речи : учебное пособие / Е.А. Костромина, Ю.В. Барковская. - М. ; Берлин : Директ-Медиа, 2014. - 156 с. : ил. - Библиогр. в кн. - ISBN 978-5-4475-3085-3. - [Электронный ресурс]. - Режим доступа: </w:t>
            </w:r>
            <w:hyperlink r:id="rId1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//biblioclub.ru/index.php?page=book&amp;id=272559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Русский язык и культура речи [Электронный ресурс]: курс лекций для бакалавров всех направлений/ — Электрон. текстовые данные.— Саратов: </w:t>
            </w: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Вузовское образование, 2016.— 72 c.— Режим доступа: http://www.iprbookshop.ru/54478.—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Б1.О.05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Хван Т. А. Безопасность жизнедеятельности : учебное пособие / Т.А. Хван, П.А. Хван. - 11-е изд. - Ростов-н/Д : Феникс, 2014. - [Электронный ресурс]. - Режим доступа: </w:t>
            </w:r>
            <w:hyperlink r:id="rId1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//biblioclub.ru/index.php?page=book&amp;id=271593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Аполлонский С. М. Безопасность жизнедеятельности человека в электромагнитных полях : учебное пособие / С.М. Аполлонский, Т.В. Каляда, Б.Е. Синдаловский. - СПб. : Политехника, 2012. - [Электронный ресурс]. - Режим доступа:</w:t>
            </w:r>
            <w:hyperlink r:id="rId1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//biblioclub.ru/index.php?page=book&amp;id=120862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Б1.О.06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Физическая культура и физическая подготовка [Электронный ресурс]: учебник для студентов вузов, курсантов и слушателей образовательных учреждений высшего профессионального образования МВД России/ И.С. Барчуков [и др.].— Электрон. текстовые данные.— М.: ЮНИТИ-ДАНА, 2015.— 431 c.— Режим доступа: http://www.iprbookshop.ru/52588.—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Сахарова Е.В. Физическая культура [Электронный ресурс]: учебное пособие/ Сахарова Е.В., Дерина Р.А., Харитонова О.И.— Электрон. текстовые данные.— Волгоград, Саратов: Волгоградский институт бизнеса, Вузовское образование, 2013.— 94 c.— Режим доступа: http://www.iprbookshop.ru/11361.—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Б1.О.07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Введение в методологию научного исследования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Новиков А.М. Методология научного исследования [Электронный ресурс]: учебное пособие/ Новиков А.М., Новиков Д.А.— Электрон. текстовые данные.— М.: Либроком, 2010.— 280 c.— Режим доступа: http://www.iprbookshop.ru/8500.html.—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Мокий, В. С. Методология научных исследований. Трансдисциплинарные подходы и методы : учебное пособие для бакалавриата и магистратуры / В. С. Мокий, Т. А. Лукьянова. — Москва : Издательство Юрайт, 2019. — 170 с. </w:t>
            </w: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— (Бакалавр и магистр. Модуль). — ISBN 978-5-534-05207-7. — Текст : электронный // ЭБС Юрайт [сайт]. — URL: </w:t>
            </w:r>
            <w:hyperlink r:id="rId18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https://www.biblio-online.ru/bcode/441285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Лавриненко, В. Н. Исследование социально-экономических и политических процессов : учебник для бакалавров / В. Н. Лавриненко, Л. М. Путилова. — 3-е изд., перераб. и доп. — Москва : Издательство Юрайт, 2019. — 251 с. — (Бакалавр и магистр. Академический курс). — ISBN 978-5-9916-3369-7. — Текст : электронный // ЭБС Юрайт [сайт]. — URL: https://www.biblio-online.ru/bcode/426173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Б1.О.08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Информационно –коммуникационные технологии в профессиональной сфере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Персова М. Г. Современные компьютерные технологии [Электронный ресурс]: конспект лекций/ Персова М.Г., Соловейчик Ю.Г., Домников П.А.— Электрон. текстовые данные.— Новосибирск: Новосибирский государственный технический университет, 2014.— 80 c.— Режим доступа: http://www.iprbookshop.ru/45025.—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Гринберг  А. С. Информационный менеджмент : учебное пособие / А.С. Гринберг, И.А. Король. - М. : Юнити-Дана, 2015. - 415 с. - (Профессиональный учебник: Информатика). - Библиогр.: с. 292-295. - ISBN 5-238-00614-4. -[Электронный ресурс]. - Режим доступа: </w:t>
            </w:r>
            <w:hyperlink r:id="rId19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//biblioclub.ru/index.php?page=book&amp;id=11442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Полынская, Г. А. Информационные системы маркетинга : учебник и практикум для академического бакалавриата / Г. А. Полынская. — Москва : Издательство Юрайт, 2019. — 370 с. — (Бакалавр. Академический курс). — ISBN 978-5-534-02686-3. — Текст : электронный // ЭБС Юрайт [сайт]. — URL: </w:t>
            </w:r>
            <w:hyperlink r:id="rId20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CFCFC"/>
                </w:rPr>
                <w:t>https://www.biblio-online.ru/bcode/432973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Пугач П. А. Информатика и математика [Электронный ресурс]: учебное пособие для студентов высших учебных профессиональных заведений, </w:t>
            </w: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обучающихся по специальности 030501.65 Юриспруденция/ Пугач П.А., Тарасова И.М.— Электрон. текстовые данные.— Владивосток: Владивостокский филиал Российской таможенной академии, 2010.— 160 c.— Режим доступа: http://www.iprbookshop.ru/25749.—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Б1.О.09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Социальное взаимодействие в командной работе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Социальная психология : учебник / под ред. А.М. Столяренко. - 3-е изд., доп. - Москва : ЮНИТИ-ДАНА, 2016. - 431 с. : ил. - Библиогр. в кн. - ISBN 978-5-238-02844-6 ; То же [Электронный ресурс]. - URL: </w:t>
            </w:r>
            <w:hyperlink r:id="rId2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http://biblioclub.ru/index.php?page=book&amp;id=446598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Корягина Н. А.</w:t>
            </w:r>
            <w:r w:rsidRPr="00EC3B75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Социальная психология : учебник для бакалавров / Н. А. Корягина, Е. В. Михайлова. — Москва : Издательство Юрайт, 2019. — 492 с. — (Бакалавр. Академический курс). — ISBN 978-5-9916-3024-5. — Текст : электронный // ЭБС Юрайт [сайт]. — URL: </w:t>
            </w:r>
            <w:hyperlink r:id="rId22" w:tgtFrame="_blank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https://www.biblio-online.ru/bcode/444265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Психология лидерства: лидерство в социальных организациях : учебное пособие для бакалавриата и магистратуры / А. С. Чернышев [и др.] ; под общей редакцией А. С. Чернышева. — Москва : Издательство Юрайт, 2019. — 159 с. — (Бакалавр и магистр. Академический курс). — ISBN 978-5-534-08262-3. — Текст : электронный // ЭБС Юрайт [сайт]. — URL: </w:t>
            </w:r>
            <w:hyperlink r:id="rId23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https://www.biblio-online.ru/bcode/442248</w:t>
              </w:r>
            </w:hyperlink>
            <w:r w:rsidRPr="00EC3B75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Организационная культура : учебник и практикум для академического бакалавриата / В. Г. Смирнова [и др.] ; под редакцией В. Г. Смирновой. — Москва : Издательство Юрайт, 2019. — 306 с. — (Бакалавр. Академический курс). — ISBN 978-5-534-01440-2. — Текст : электронный // ЭБС Юрайт [сайт]. — URL: https://www.biblio-online.ru/bcode/432946.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Б1.О.10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Стратегии личностно-профессионального развития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Мансуров Р.Е. Настольная книга Большого руководителя [Электронный ресурс]: как на практике разрабатывается стратегия развития/ Мансуров </w:t>
            </w: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Р.Е.— Электрон. текстовые данные.— М.: Инфра-Инженерия, 2015.— 208 c. </w:t>
            </w:r>
            <w:hyperlink r:id="rId24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http://www.iprbookshop.ru/23317.html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Нестерова О.В. Управление стрессами [Электронный ресурс]: учебное пособие/ Нестерова О.В.— Электрон. текстовые данные.— М.: Московский финансово-промышленный университет «Синергия», 2012.— 320 c. </w:t>
            </w:r>
            <w:hyperlink r:id="rId25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http://www.iprbookshop.ru/17051.html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Стивен Кови Жить, используя семь навыков [Электронный ресурс]: истории мужества и вдохновения/ Стивен Кови— Электрон. текстовые данные.— М.: Альпина Паблишер, 2016.— 261 c.— Режим доступа: </w:t>
            </w:r>
            <w:hyperlink r:id="rId26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http://www.iprbookshop.ru/42089.html</w:t>
              </w:r>
            </w:hyperlink>
            <w:r w:rsidRPr="00EC3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Кириллов И. Стресс-серфинг [Электронный ресурс]: стресс на пользу и в удовольствие/ Кириллов И.— Электрон. текстовые данные.— М.: Альпина Паблишер, 2016.— 210 c.— Режим доступа: </w:t>
            </w:r>
            <w:hyperlink r:id="rId27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http://www.iprbookshop.ru/41437.html</w:t>
              </w:r>
            </w:hyperlink>
            <w:r w:rsidRPr="00EC3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Теория и практика рекламы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Синяева И. М. Реклама и связи с общественностью : учебник для бакалавров / И. М. Синяева, О. Н. Жильцова, Д. А. Жильцов. — Москва : Издательство Юрайт, 2019. — 552 с. — (Бакалавр. Академический курс). — ISBN 978-5-9916-3181-5. — Текст : электронный // ЭБС Юрайт [сайт]. — URL: </w:t>
            </w:r>
            <w:hyperlink r:id="rId28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https://www.biblio-online.ru/bcode/425190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Федотова Л. Н. Реклама: теория и практика : учебник для академического бакалавриата / Л. Н. Федотова. — Москва : Издательство Юрайт, 2019. — 391 с. — (Бакалавр. Академический курс). — ISBN 978-5-9916-8299-2. — Текст : электронный // ЭБС Юрайт [сайт]. — URL: </w:t>
            </w:r>
            <w:hyperlink r:id="rId29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https://www.biblio-online.ru/bcode/433005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Ткаченко Н. В. Креативная реклама: технологии проектирования : учебное пособие / Н.В. Ткаченко, О.Н. Ткаченко ; под ред. Л.М. Дмитриевой. - М. :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Юнити-Дана, 2015. - 336 с. - (Азбука рекламы). - ISBN 978-5-238-01568-2. -[Электронный ресурс]. - Режим доступа: </w:t>
            </w:r>
            <w:hyperlink r:id="rId30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//biblioclub.ru/index.php?page=book&amp;id=114422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Интегрированные маркетинговые коммуникации : учебник / под ред. И.М. Синяевой. - М. : Юнити-Дана, 2015. - 504 с. - (Magister). - Библиогр. в кн. - ISBN 978-5-238-02309-0. -[Электронный ресурс]. - Режим доступа: </w:t>
            </w:r>
            <w:hyperlink r:id="rId3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//biblioclub.ru/index.php?page=book&amp;id=119438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Интегрированные коммуникации: реклама, паблик рилейшнз, брендинг: учебное пособие / Ф.И. Шарков. - М. : Издательско-торговая корпорация «Дашков и К°», 2016. - 324 с. - Библиогр. в кн. - ISBN 978-5-394-00792-7. -[Электронный ресурс]. - Режим доступа: </w:t>
            </w:r>
            <w:hyperlink r:id="rId3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//biblioclub.ru/index.php?page=book&amp;id=453044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Б.1.О.12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Теория и практика </w:t>
            </w:r>
            <w:r w:rsidRPr="00EC3B7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PR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Булатова С.Н. Теория и практика связей с общественностью [Электронный ресурс]: учебное пособие/ Булатова С.Н.— Электрон. текстовые данные.— Кемерово: Кемеровский государственный институт культуры, 2012.— 80 c.— Режим доступа: http://www.iprbookshop.ru/22113.html.—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Маслова В. М. Сфера PR в маркетинге : учебное пособие / В.М. Маслова, И.М. Синяева, В.В. Синяев. - М. : Юнити-Дана, 2015. - 384 с. - Библиогр.: с. 361-363. - ISBN 978-5-238-01179-0. -[Электронный ресурс]. - Режим доступа: </w:t>
            </w:r>
            <w:hyperlink r:id="rId3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//biblioclub.ru/index.php?page=book&amp;id=114502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Квят А.Г. Методологические основы связей с общественностью [Электронный ресурс]: курс лекций/ Квят А.Г.— Электрон. текстовые данные.— Омск: Омский государственный университет им. Ф.М.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Достоевского, 2012.— 175 c.— Режим доступа: http://www.iprbookshop.ru/24901.html.—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Интегрированные коммуникации: реклама, паблик рилейшнз, брендинг : учебное пособие / Ф.И. Шарков. - М. : Издательско-торговая корпорация «Дашков и К°», 2016. - 324 с. - Библиогр. в кн. - ISBN 978-5-394-00792-7. -[Электронный ресурс]. - Режим доступа: </w:t>
            </w:r>
            <w:hyperlink r:id="rId3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//biblioclub.ru/index.php?page=book&amp;id=453044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Минаева Л.В. Связи с общественностью. Составление документов. Теория и практика [Электронный ресурс]: учебное пособие/ Минаева Л.В.— Электрон. текстовые данные.— М.: Аспект Пресс, 2012.— 320 c.— Режим доступа: http://www.iprbookshop.ru/8972.html.—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Теория и практика брендинга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Домнин В. Н. Брендинг : учебник и практикум для бакалавриата и магистратуры / В. Н. Домнин. — Москва : Издательство Юрайт, 2019. — 411 с. — (Бакалавр и магистр. Академический курс). — ISBN 978-5-534-02980-2. — Текст : электронный // ЭБС Юрайт [сайт]. — URL: https://www.biblio-online.ru/bcode/433237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Рожков, И. Я. Брендинг : учебник для бакалавров / И. Я. Рожков, В. Г. Кисмерешкин. — Москва : Издательство Юрайт, 2019. — 331 с. — (Бакалавр. Академический курс). — ISBN 978-5-9916-3284-3. — Текст : электронный // ЭБС Юрайт [сайт]. — URL: </w:t>
            </w:r>
            <w:hyperlink r:id="rId35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CFCFC"/>
                </w:rPr>
                <w:t>https://www.biblio-online.ru/bcode/425868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Музыкант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Москва : Издательство Юрайт, 2019. — 352 с. — (Бакалавр. Академический курс). — ISBN 978-5-534-09873-0. — Текст : электронный // ЭБС Юрайт [сайт]. — URL: </w:t>
            </w:r>
            <w:hyperlink r:id="rId36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https://www.biblio-online.ru/bcode/428806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Чернатони Лесли. Брендинг. Как создать мощный бренд [Электронный ресурс]: учебник/ Чернатони Лесли, МакДональд Малькольм— Электрон. текстовые данные.— М.: ЮНИТИ-ДАНА, 2012.— 558 c.— Режим доступа: http://www.iprbookshop.ru/10493.—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Копирайтинг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Судоргина З. Копирайтинг: тексты, которые продаются / З. Судоргина. - Изд. 2-е. - Ростов-н/Д : Феникс, 2014. - 288 с. : ил. - (Бизнес-класс). - ISBN 978-5-222-21909-6. - [Электронный ресурс]. - Режим доступа: </w:t>
            </w:r>
            <w:hyperlink r:id="rId3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//biblioclub.ru/index.php?page=book&amp;id=256458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Преснякова  Е. А. Работа копирайтера / Е.А. Преснякова. - М. : Интернет-Университет Информационных Технологий, 2011. - 98 с.-[Электронный ресурс]. - Режим доступа: </w:t>
            </w:r>
            <w:hyperlink r:id="rId3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//biblioclub.ru/index.php?page=book&amp;id=234558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Селезнева, Л. В. Подготовка рекламного и pr-текста : учебное пособие для вузов / Л. В. Селезнева. — Москва : Издательство Юрайт, 2019. — 159 с. — (Университеты России). — ISBN 978-5-534-04084-5. — Текст : электронный // ЭБС Юрайт [сайт]. — URL: https://www.biblio-online.ru/bcode/438737</w:t>
            </w: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Б.1О.15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Разработка и технологии производства коммуникативного продукта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Поляков В. А. Разработка и технологии производства рекламного продукта : учебник и практикум для вузов / В. А. Поляков, А. А. Романов. — Москва : Издательство Юрайт, 2019. — 514 с. — (Бакалавр. Академический курс). — ISBN 978-5-534-05261-9. — Текст : электронный // ЭБС Юрайт [сайт]. — URL: https://www.biblio-online.ru/bcode/432145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Маслова В. М. Сфера PR в маркетинге : учебное пособие / В.М. Маслова, И.М. Синяева, В.В. Синяев. - М. : Юнити-Дана, 2015. - 384 с. - Библиогр.: с. 361-363. - ISBN 978-5-238-01179-0. -[Электронный ресурс]. - Режим доступа: </w:t>
            </w:r>
            <w:hyperlink r:id="rId39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//biblioclub.ru/index.php?page=book&amp;id=114502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Трищенко Д. А. Техника и технологии рекламного видео : учебник и практикум для академического бакалавриата / Д. А. Трищенко. — Москва :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Издательство Юрайт, 2019. — 177 с. — (Бакалавр. Академический курс). — ISBN 978-5-534-11564-2. — Текст : электронный // ЭБС Юрайт [сайт]. — URL: </w:t>
            </w:r>
            <w:hyperlink r:id="rId40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https://www.biblio-online.ru/bcode/445637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Синяева, И. М. Реклама и связи с общественностью : учебник для бакалавров / И. М. Синяева, О. Н. Жильцова, Д. А. Жильцов. — Москва : Издательство Юрайт, 2019. — 552 с. — (Бакалавр. Академический курс). — ISBN 978-5-9916-3181-5. — Текст : электронный // ЭБС Юрайт [сайт]. — URL: https://www.biblio-online.ru/bcode/425190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Политические коммуникации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Пономарев Н.Ф. Политические коммуникации и манипуляции [Электронный ресурс]: учебное пособие/ Пономарев Н.Ф.— Электрон. текстовые данные.— М.: Аспект Пресс, 2007.— 129 c.— Режим доступа: http://www.iprbookshop.ru/8918.—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Кузнецов П.А. Политическая реклама. Теория и практика [Электронный ресурс]: учебное пособие для студентов вузов, обучающихся по специальностям «Реклама», «Связи с общественностью»/ Кузнецов П.А.— Электрон. текстовые данные.— М.: ЮНИТИ-ДАНА, 2017.— 127 c.— Режим доступа: http://www.iprbookshop.ru/81729.html.—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Бердников И.П. PR-Коммуникации (2-е издание) [Электронный ресурс]: практическое пособие/ Бердников И.П., Стрижова А.Ф.— Электрон. текстовые данные.— М.: Дашков и К, Ай Пи Эр Медиа, 2012.— 208 c.— Режим доступа: http://www.iprbookshop.ru/5959.—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Б1.О.17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Культурология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Садохин А. П. Культурология: теория культуры : учебное пособие / А.П. Садохин, Т.Г. Грушевицкая. - 2-е изд., перераб. и доп. - М. : Юнити-Дана, 2015. - 365 с. - (Cogito ergo sum). - Библиогр. в кн. - ISBN 5-238-00780-9. -[Электронный ресурс]. - Режим доступа: </w:t>
            </w:r>
            <w:hyperlink r:id="rId4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//biblioclub.ru/index.php?page=book&amp;id=115400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Никитич Л. А. Культурология : учебное пособие / Л.А. Никитич. - М. : Юнити-Дана, 2015. - 351 с. - (Экзамен). - Библиогр. в кн. - ISBN 978-5-238-01626-9. -[Электронный ресурс]. - Режим доступа: </w:t>
            </w:r>
            <w:hyperlink r:id="rId4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//biblioclub.ru/index.php?page=book&amp;id=115387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Культурология. История мировой культуры: хрестоматия : учебное пособие / А.Н. Маркова, Е.М. Сквориова, С.Д. Бородина и др. ; под ред. А.Н. Марковой. - 2-е изд., стер. - М. : Юнити-Дана, 2015. - 607 с. : ил. - (Cogito ergo sum). - ISBN 978-5-238-01397-8. -[Электронный ресурс]. - Режим доступа: </w:t>
            </w:r>
            <w:hyperlink r:id="rId4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//biblioclub.ru/index.php?page=book&amp;id=115381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Культурология: история мировой культуры : учебник / Ф.О. Айсина, И.А. Андреева, Н.О. Воскресенская и др. ; под ред. А.Н. Марковой. - 2-е изд., стер. - М. : Юнити-Дана, 2015. - 598 с. : ил. - (Cogito ergo sum). - Библиогр. в кн. - ISBN 978-5-238-01377-0. -[Электронный ресурс]. - Режим доступа: </w:t>
            </w:r>
            <w:hyperlink r:id="rId4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//biblioclub.ru/index.php?page=book&amp;id=115385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Б1.О.18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Искусство и литература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Садохин А. П. Мировая культура и искусство : учебное пособие / А.П. Садохин. - М. : Юнити-Дана, 2015. - 415 с. - (Cogito ergo sum). - Библиогр. в кн. - ISBN 978-5-238-02207-9. -[Электронный ресурс]. - Режим доступа: </w:t>
            </w:r>
            <w:hyperlink r:id="rId4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//biblioclub.ru/index.php?page=book&amp;id=115026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Руднев В. Н. Русская литература XIX века. А.С. Грибоедов, А.С. Пушкин, М.Ю. Лермонтов, Н.В. Гоголь [Электронный ресурс]: курс лекций/ Руднев В.Н.— Электрон. текстовые данные.— М.: Российский новый университет, 2012.— 176 c.— Режим доступа: http://www.iprbookshop.ru/21312.—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Копцева Н.П. Теория культуры / Н.П. Копцева, К.В. Резникова ; Министерство образования и науки Российской Федерации, Сибирский Федеральный университет. - Красноярск : Сибирский федеральный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университет, 2014. - 152 с. - Библиогр. в кн.. - ISBN 978-5-7638-2950-1. -[Электронный ресурс]. - Режим доступа: </w:t>
            </w:r>
            <w:hyperlink r:id="rId4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//biblioclub.ru/index.php?page=book&amp;id=364613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Рабинович В. С. История зарубежной литературы XIX века: Романтизм : учебное пособие / В.С. Рабинович ; Министерство образования и науки Российской Федерации, Уральский федеральный университет имени первого Президента России Б. Н. Ельцина. - Екатеринбург : Издательство Уральского университета, 2014. - 90 с. - ISBN 978-5-7996-1139-2. - [Электронный ресурс]. - Режим доступа: </w:t>
            </w:r>
            <w:hyperlink r:id="rId4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//biblioclub.ru/index.php?page=book&amp;id=275944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Турышева О. Н. История зарубежной литературы XIX века: Реализм / О.Н. Турышева ; Министерство образования и науки Российской Федерации, Уральский федеральный университет имени первого Президента России Б. Н. Ельцина. - Екатеринбург : Издательство Уральского университета, 2014. - 77 с. - Библиогр. в кн. - ISBN 978-5-7996-1138-5. -[Электронный ресурс]. - Режим доступа: </w:t>
            </w:r>
            <w:hyperlink r:id="rId4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//biblioclub.ru/index.php?page=book&amp;id=276008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Б1.О.19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Социология массовых коммуникаций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Фененко Ю. В. Социология управления : учебник / Ю.В. Фененко. - М. : Юнити-Дана, 2015. - 215 с. - Библиогр. в кн. - ISBN 978-5-238-02151-5. -[Электронный ресурс]. - Режим доступа: </w:t>
            </w:r>
            <w:hyperlink r:id="rId49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//biblioclub.ru/index.php?page=book&amp;id=436702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Коммуникология: основы теории коммуникации : учебник / Ф.И. Шарков ; Международная академия бизнеса и управления, Институт современных коммуникационных систем и технологий. - 4-е изд., перераб. - М. : Дашков и Ко, 2013. - 488 с. : ил. - (Учебные издания для бакалавров). - Библиогр. в кн. - ISBN 978-5-394-02089-6. -[Электронный ресурс]. - Режим доступа: </w:t>
            </w:r>
            <w:hyperlink r:id="rId50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//biblioclub.ru/index.php?page=book&amp;id=255819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Социология [Электронный ресурс]: учебное пособие/ А.А. Акмалова [и др.].— Электрон. текстовые данные.— М.: Институт законодательства и </w:t>
            </w: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сравнительного правоведения при Правительстве Российской Федерации, Юриспруденция, 2014.— 414 c.— Режим доступа: http://www.iprbookshop.ru/23038.—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Фомичева И.Д. Социология СМИ [Электронный ресурс]: учебное пособие/ Фомичева И.Д.— Электрон. текстовые данные.— М.: Аспект Пресс, 2012.— 360 c.— Режим доступа: http://www.iprbookshop.ru/8858.—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Б1.О.20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Психология массовых коммуникаций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Гуревич П. С. Психология рекламы : учебник / П.С. Гуревич. - М. : Юнити-Дана, 2015. - 271 с. - (Учебники профессора П.С. Гуревича). - Библиогр. в кн. - ISBN 5-238-00936-4. -[Электронный ресурс]. - Режим доступа: </w:t>
            </w:r>
            <w:hyperlink r:id="rId5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//biblioclub.ru/index.php?page=book&amp;id=118129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Измайлова М. А. Психология рекламной деятельности : учебник / М.А. Измайлова. - 3-е изд. - М. : Издательско-торговая корпорация «Дашков и К°», 2016. - 444 с. : ил. - Библиогр. в кн. - ISBN 978-5-394-02557-0. - [Электронный ресурс]. - Режим доступа: </w:t>
            </w:r>
            <w:hyperlink r:id="rId5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//biblioclub.ru/index.php?page=book&amp;id=453265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Панкратов Ф. Г. Основы рекламы : учебник / Ф.Г. Панкратов, Ю.К. Баженов, В.Г. Шахурин. - 14-е изд., перераб. и доп. - М. : Издательско-торговая корпорация «Дашков и К°», 2017. - 538 с. : ил. - Библиогр. в кн. - ISBN 978-5-394-01804-6. - [Электронный ресурс]. - Режим доступа: </w:t>
            </w:r>
            <w:hyperlink r:id="rId5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//biblioclub.ru/index.php?page=book&amp;id=454093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Б1.О.21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Технологии управления общественным мнением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Маркетинг PR и рекламы : учебник / И.М. Синяева, В.М. Маслова, О.Н. Романенкова, В.В. Синяев ; под ред. И.М. Синяевой. - М. : Юнити-Дана, 2015. - 495 с. : табл., ил., схемы - Библиогр. в кн. - ISBN 978-5-238-02194-2. - [Электронный ресурс]. - Режим доступа: </w:t>
            </w:r>
            <w:hyperlink r:id="rId5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//biblioclub.ru/index.php?page=book&amp;id=114709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Китчен Ф. Паблик рилейшнз : учебное пособие / Ф. Китчен ; пер. Е.Э. Лалаян. - М. : Юнити-Дана, 2015. - 454 с. : схем., табл. - (Зарубежный учебник). - ISBN 5-238-00603-9. - [Электронный ресурс]. - Режим доступа: </w:t>
            </w:r>
            <w:hyperlink r:id="rId5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//biblioclub.ru/index.php?page=book&amp;id=114546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Б1.О.22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Основы медиапланирования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Интегрированные коммуникации: массовые коммуникации и медиапланирование : учебник / Ф.И. Шарков, В.Н. Бузин ; под общ. ред. Ф.И. Шаркова. - М. : Издательско-торговая корпорация «Дашков и К°», 2017. - 486 с. : ил. - (Учебные издания для бакалавров). - Библиогр. в кн. - ISBN 978-5-394-01185-6. - [Электронный ресурс]. - Режим доступа: </w:t>
            </w:r>
            <w:hyperlink r:id="rId5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//biblioclub.ru/index.php?page=book&amp;id=454107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Бузин В. Н. Медиапланирование: теория и практика : учебное пособие / В.Н. Бузин, Т.С. Бузина. - М. : Юнити-Дана, 2015. - 492 с. : табл., граф., ил., схемы - Библиогр. в кн. - ISBN 978-5-238-01769-3 ; То же [Электронный ресурс]. - Режим доступа: </w:t>
            </w:r>
            <w:hyperlink r:id="rId5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//biblioclub.ru/index.php?page=book&amp;id=114785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Мельникова Н. А. Медиапланирование. Стратегическое и тактическое планирование рекламных кампаний [Электронный ресурс]/ Мельникова Н.А.— Электрон. текстовые данные.— М.: Дашков и К, Ай Пи Эр Медиа, 2012.— 180 c.— Режим доступа: http://www.iprbookshop.ru/6000.—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Б1.О.23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Основы теории коммуникации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Коммуникология: основы теории коммуникации : учебник / Ф.И. Шарков ; Международная академия бизнеса и управления, Институт современных коммуникационных систем и технологий. - 4-е изд., перераб. - М. : Дашков и Ко, 2013. - 488 с. : ил. - (Учебные издания для бакалавров). - Библиогр. в кн. - ISBN 978-5-394-02089-6. -[Электронный ресурс]. - Режим доступа: </w:t>
            </w:r>
            <w:hyperlink r:id="rId5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//biblioclub.ru/index.php?page=book&amp;id=255819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Шарков Ф. И. Интегрированные коммуникации: реклама, паблик рилейшнз, брендинг : учебное пособие / Ф.И. Шарков. - М. : Издательско-торговая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корпорация «Дашков и К°», 2016. - 324 с. - Библиогр. в кн. - ISBN 978-5-394-00792-7. -[Электронный ресурс]. - Режим доступа: </w:t>
            </w:r>
            <w:hyperlink r:id="rId59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//biblioclub.ru/index.php?page=book&amp;id=453044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Киселёв А. Г. Теория и практика массовой информации: общество - СМИ - власть : учебник / А.Г. Киселёв. - М. : Юнити-Дана, 2015. - 431 с. - ISBN 978-5-238-01742-6 . -[Электронный ресурс]. - Режим доступа: </w:t>
            </w:r>
            <w:hyperlink r:id="rId60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//biblioclub.ru/index.php?page=book&amp;id=436719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Бузин В. Н. Медиапланирование: теория и практика : учебное пособие / В.Н. Бузин, Т.С. Бузина. - М. : Юнити-Дана, 2015. - 492 с. : табл., граф., ил., схемы - Библиогр. в кн. - ISBN 978-5-238-01769-3. - [Электронный ресурс]. - Режим доступа: </w:t>
            </w:r>
            <w:hyperlink r:id="rId6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//biblioclub.ru/index.php?page=book&amp;id=114785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Б1.О.24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Современный дизайн и компьютерная графика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Григорьева И.В. Компьютерная графика [Электронный ресурс]: учебное пособие/ Григорьева И.В.— Электрон. текстовые данные.— М.: Прометей, 2012.— 298 c.— Режим доступа: http://www.iprbookshop.ru/18579.—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Перемитина Т.О. Компьютерная графика [Электронный ресурс]: учебное пособие/ Перемитина Т.О.— Электрон. текстовые данные.— Томск: Томский государственный университет систем управления и радиоэлектроники, Эль Контент, 2012.— 144 c.— Режим доступа: http://www.iprbookshop.ru/13940.—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Б1.О.25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Марочкина С. С.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специальность : реклама / С. С. Марочкина, Л. М. Дмитриева, Е. В. Азарова; С.С. Марочкина; Л.М. Дмитриева; Е.В. Азарова. - Москва : Юнити-Дана, 2015. - 239 с. - (Азбука рекламы). - ISBN 978-5-238-01657-3.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- Электронный ресурс. - Режим доступа. -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http://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biblioclub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index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php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page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=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book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&amp;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id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=114757</w:t>
            </w:r>
          </w:p>
          <w:p w:rsidR="00EC3B75" w:rsidRPr="00EC3B75" w:rsidRDefault="00EC3B75" w:rsidP="00EC3B75">
            <w:pPr>
              <w:spacing w:before="100" w:beforeAutospacing="1" w:afterAutospacing="1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Чумиков А.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и связи с общественностью : профессиональные компетенции / А. Чумиков, М. Бочаров, С. Самойленко; А. Чумиков; М. Бочаров; С. Самойленко. - Москва : Издательский дом «Дело», 2016. - 521 с. - ISBN 978-5-7749-1135-6.</w:t>
            </w:r>
            <w:r w:rsidRPr="00EC3B75">
              <w:rPr>
                <w:sz w:val="24"/>
                <w:szCs w:val="24"/>
              </w:rPr>
              <w:t xml:space="preserve"> -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Электронный ресурс. - Режим доступа: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http://biblioclub.ru/index.php?page=book&amp;id=442983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Васильева Л.А.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[Электронный ресурс]: учебное пособие / Л. А. Васильева; Л.А. Васильева. - Саратов : Вузовское образование, 2016. - 102 c. - Режим доступа: http://www.iprbookshop.ru/39114.html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Б1.О.26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Мухаев Р.Т. Правоведение [Электронный ресурс]: учебник для студентов, обучающихся по неюридическим специальностям/ Мухаев Р.Т.— Электрон. текстовые данные.— М.: ЮНИТИ-ДАНА, 2013.— 431 c.— Режим доступа: http://www.iprbookshop.ru/20988.—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Маилян С.С. Правоведение [Электронный ресурс]: учебник для студентов вузов неюридического профиля/ Маилян С.С.— Электрон. текстовые данные.— М.: ЮНИТИ-ДАНА, 2015.— 415 c.— Режим доступа: http://www.iprbookshop.ru/52046.—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Мархгейм М. В. Правоведение : учебник / М.В. Мархгейм, М.Б. Смоленский, Е.Е. Тонков ; под ред. М.Б. Смоленского. - 11-е изд., испр. и доп. - Ростов-н/Д : Феникс, 2013. - 416 с. - (Высшее образование). - ISBN 978-5-222-20044-5. -[Электронный ресурс]. - Режим доступа: </w:t>
            </w:r>
            <w:hyperlink r:id="rId6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//biblioclub.ru/index.php?page=book&amp;id=271501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Братановский С. Н. Правоведение : учебник / С.Н. Братановский. - М. : ЮНИТИ-ДАНА, 2015. - 471 с. - Библ. в кн. - ISBN 978-5-238-02705-0. -[Электронный ресурс]. - Режим доступа: </w:t>
            </w:r>
            <w:hyperlink r:id="rId6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//biblioclub.ru/index.php?page=book&amp;id=446910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Б1.О.27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Фотомастерство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Молочков В.П. Основы цифровой фотографии [Электронный ресурс]/ Молочков В.П.— Электрон. текстовые данные.— М.: Интернет-Университет Информационных Технологий (ИНТУИТ), 2016.— 187 c.— Режим доступа: http://www.iprbookshop.ru/39558.html.—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Хилько Н.Ф. Фотомастерство : учебное пособие / Н.Ф. Хилько. - Омск : Издательство ОМГУ, 2011. - 207 с. - ISBN 978-5-7779-1355-5. -[Электронный ресурс]. - Режим доступа: </w:t>
            </w:r>
            <w:hyperlink r:id="rId6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//biblioclub.ru/index.php?page=book&amp;id=237482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Брайан Петерсон В поисках кадра. Идея, цвет и композиция в фотографии [Электронный ресурс]/ Брайан Петерсон— Электрон. текстовые данные.— М.: Манн, Иванов и Фербер, 2016.— 159 c.— Режим доступа: http://www.iprbookshop.ru/57641.html.—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Пименов В. И.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2019. — 159 с. — (Профессиональное образование). — ISBN 978-5-534-11405-8. — Текст : электронный // ЭБС Юрайт [сайт]. — URL: https://www.biblio-online.ru/bcode/445234 (дата обращения: 05.08.2019).</w:t>
            </w:r>
          </w:p>
        </w:tc>
      </w:tr>
      <w:tr w:rsidR="00EC3B75" w:rsidRPr="00EC3B75" w:rsidTr="00231E6F">
        <w:trPr>
          <w:trHeight w:val="1410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Б1.О.ДВ.01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Элективные дисциплины по физической культуре и спорту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Физическая культура и физическая подготовка [Электронный ресурс]: учебник для студентов вузов, курсантов и слушателей образовательных учреждений высшего профессионального образования МВД России/ И.С. Барчуков [и др.].— Электрон. текстовые данные.— М.: ЮНИТИ-ДАНА, 2015.— 431 c.— Режим доступа: http://www.iprbookshop.ru/52588.—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Сахарова Е.В. Физическая культура [Электронный ресурс]: учебное пособие/ Сахарова Е.В., Дерина Р.А., Харитонова О.И.— Электрон. текстовые данные.— Волгоград, Саратов: Волгоградский институт бизнеса, Вузовское </w:t>
            </w: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образование, 2013.— 94 c.— Режим доступа: http://www.iprbookshop.ru/11361.—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Экономика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Гребнев Л. С. Экономика для бакалавров : учебник / Л.С. Гребнев. - М. : Логос, 2013. - 240 с. - ISBN 978-5-98704-655-5. -[Электронный ресурс]. - Режим доступа: </w:t>
            </w:r>
            <w:hyperlink r:id="rId6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//biblioclub.ru/index.php?page=book&amp;id=233720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Нуралиев С. У. Экономика : учебник / С.У. Нуралиев, Д.С. Нуралиева. - М. : Издательско-торговая корпорация «Дашков и К°», 2015. - 431 с. : табл., схемы, граф. - (Учебные издания для бакалавров). - Библиогр. в кн. - ISBN 978-5-394-02412-2. -[Электронный ресурс]. - Режим доступа: </w:t>
            </w:r>
            <w:hyperlink r:id="rId6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//biblioclub.ru/index.php?page=book&amp;id=419345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Поляк Г.Б. Региональная экономика [Электронный ресурс]: учебник для студентов вузов, обучающихся по экономическим специальностям/ Поляк Г.Б., Тупчиенко В.А., Барменкова Н.А.— Электрон. текстовые данные.— М.: ЮНИТИ-ДАНА, 2015.— 463 c.— Режим доступа: http://www.iprbookshop.ru/52050.—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Воробьева И.П. Экономика [Электронный ресурс]: учебник/ Воробьева И.П., Громова А.С., Рыжкова М.В.— Электрон. текстовые данные.— Томск: Томский политехнический университет, 2013.— 198 c.— Режим доступа: http://www.iprbookshop.ru/34736.—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Б1.В.02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Взаимодействие с государственными институтами и технологии лоббирования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Маркетинг PR и рекламы : учебник / И.М. Синяева, В.М. Маслова, О.Н. Романенкова, В.В. Синяев ; под ред. И.М. Синяевой. - М. : Юнити-Дана, 2015. - 495 с. : табл., ил., схемы - Библиогр. в кн. - ISBN 978-5-238-02194-2. - [Электронный ресурс]. - Режим доступа: </w:t>
            </w:r>
            <w:hyperlink r:id="rId6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//biblioclub.ru/index.php?page=book&amp;id=114709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lastRenderedPageBreak/>
              <w:t>Пономарев Н.Ф. Политические коммуникации и манипуляции [Электронный ресурс]: учебное пособие/ Пономарев Н.Ф.— Электрон. текстовые данные.— М.: Аспект Пресс, 2007.— 129 c.— Режим доступа: http://www.iprbookshop.ru/8918.—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Китчен Ф. Паблик рилейшнз : учебное пособие / Ф. Китчен ; пер. Е.Э. Лалаян. - М. : Юнити-Дана, 2015. - 454 с. : схем., табл. - (Зарубежный учебник). - ISBN 5-238-00603-9. - [Электронный ресурс]. - Режим доступа: </w:t>
            </w:r>
            <w:hyperlink r:id="rId6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//biblioclub.ru/index.php?page=book&amp;id=114546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Мастер-класс «Реклама и связи с общественностью в деятельности государственных структур»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Связи с общественностью в органах власти : учебник и практикум для бакалавриата и магистратуры / В. А. Ачкасова [и др.] ; под редакцией В. А. Ачкасовой, И. А. Быкова. — Москва : Издательство Юрайт, 2019. — 163 с. — (Бакалавр и магистр. Академический курс). — ISBN 978-5-534-07448-2. — Текст : электронный // ЭБС Юрайт [сайт]. — URL: </w:t>
            </w:r>
            <w:hyperlink r:id="rId69" w:history="1">
              <w:r w:rsidRPr="00EC3B75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https://www.biblio-online.ru/bcode/442202</w:t>
              </w:r>
            </w:hyperlink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Крупенков В.В. Государственные и бизнес-коммуникации [Электронный ресурс]: учебное пособие/ Крупенков В.В., Мамедова Н.А., Грачев А.Н.— Электрон. текстовые данные.— М.: Евразийский открытый институт, 2011.— 117 c.— Режим доступа: http://www.iprbookshop.ru/10650.html.—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Васильева Л.А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[Электронный ресурс] : учебное пособие / Л. А. Васильева; Л.А. Васильева. - Саратов : Вузовское образование, 2016. - 102 c. - Режим доступа: http://www.iprbookshop.ru/39114.html</w:t>
            </w: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Чумиков А.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и связи с общественностью : профессиональные компетенции / А. Чумиков, М. Бочаров, С. Самойленко; А. Чумиков; М. Бочаров; С. Самойленко. - Москва : Издательский дом «Дело», 2016. - 521 с. - ISBN 978-5-7749-1135-6.</w:t>
            </w:r>
            <w:r w:rsidRPr="00EC3B75">
              <w:rPr>
                <w:sz w:val="24"/>
                <w:szCs w:val="24"/>
              </w:rPr>
              <w:t xml:space="preserve"> -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Электронный ресурс. - Режим доступа: </w:t>
            </w:r>
            <w:hyperlink r:id="rId70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http://biblioclub.ru/index.php?page=book&amp;id=442983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Семиотика в рекламе и связях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Елина Е.А. Семиотика рекламы (2-е издание) [Электронный ресурс]: учебное пособие/ Елина Е.А.— Электрон. текстовые данные.— М.: Дашков и К, Ай Пи Эр Медиа, 2016.— 137 c.— Режим доступа: http://www.iprbookshop.ru/57150.html.—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Миловидов В. А. От семиотики текста к семиотике дискурса : пособие по спецкурсу / В.А. Миловидов. - М. ; Берлин : Директ-Медиа, 2015. - 129 с. - Библиогр. в кн. - ISBN 978-5-4475-5228-2 . - [Электронный ресурс]. - Режим доступа: </w:t>
            </w:r>
            <w:hyperlink r:id="rId7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//biblioclub.ru/index.php?page=book&amp;id=426555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Махлина С.Т. Семиотика культуры и лингвистика [Электронный ресурс]: учебное пособие/ Махлина С.Т.— Электрон. текстовые данные.— СПб.: Издательство СПбКО, 2010.— 468 c.— Режим доступа: http://www.iprbookshop.ru/11264.html.— ЭБС «IPRbooks»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Тимашева О.В. Введение в теорию межкультурной коммуникации / О.В. Тимашева. - 2-е изд., стер. - М. : Флинта, 2014. - 192 с. - Библиогр. в кн.. - ISBN 978-5-9765-1777-6 . - [Электронный ресурс]. - Режим доступа: </w:t>
            </w:r>
            <w:hyperlink r:id="rId7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//biblioclub.ru/index.php?page=book&amp;id=375538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Б1.В.05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Коммуникации в кризисной ситуации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Коммуникология: основы теории коммуникации : учебник / Ф.И. Шарков ; Международная академия бизнеса и управления, Институт современных коммуникационных систем и технологий. - 4-е изд., перераб. - М. : Дашков и Ко, 2013. - 488 с. : ил. - (Учебные издания для бакалавров). - Библиогр. в кн. - ISBN 978-5-394-02089-6. -[Электронный ресурс]. - Режим доступа: </w:t>
            </w:r>
            <w:hyperlink r:id="rId7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//biblioclub.ru/index.php?page=book&amp;id=255819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Интегрированные коммуникации: реклама, паблик рилейшнз, брендинг : учебное пособие / Ф.И. Шарков. - М. : Издательско-торговая корпорация «Дашков и К°», 2016. - 324 с. - Библиогр. в кн. - ISBN 978-5-394-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00792-7. -[Электронный ресурс]. - Режим доступа: </w:t>
            </w:r>
            <w:hyperlink r:id="rId7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//biblioclub.ru/index.php?page=book&amp;id=453044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Киселёв А. Г. Теория и практика массовой информации: общество - СМИ - власть : учебник / А.Г. Киселёв. - М. : Юнити-Дана, 2015. - 431 с. - ISBN 978-5-238-01742-6 . -[Электронный ресурс]. - Режим доступа: </w:t>
            </w:r>
            <w:hyperlink r:id="rId7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//biblioclub.ru/index.php?page=book&amp;id=436719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Бузин В. Н. Медиапланирование: теория и практика : учебное пособие / В.Н. Бузин, Т.С. Бузина. - М. : Юнити-Дана, 2015. - 492 с. : табл., граф., ил., схемы - Библиогр. в кн. - ISBN 978-5-238-01769-3. - [Электронный ресурс]. - Режим доступа: </w:t>
            </w:r>
            <w:hyperlink r:id="rId7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//biblioclub.ru/index.php?page=book&amp;id=114785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Государственное и общественное регулирование рекламно-информационной деятельности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Богацкая С.Г. Правовое регулирование рекламной деятельности [Электронный ресурс]: учебное пособие/ Богацкая С.Г.— Электрон. текстовые данные.— М.: Университетская книга, 2007.— 368 c.— Режим доступа: http://www.iprbookshop.ru/9059.html.—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Ф.И. Интегрированные коммуникации. Правовое регулирование в рекламе, связях с общественностью и журналистике [Электронный ресурс]: учебное пособие/ Шарков Ф.И.— Электрон. текстовые данные.— М.: Дашков и К, 2016.— 334 c.— Режим доступа: http://www.iprbookshop.ru/60411.html.—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Романов А.А. Правовое регулирование рекламной деятельности [Электронный ресурс]: учебное пособие/ Романов А.А., Каптюхин Р.В., Маркова М.В.— Электрон. текстовые данные.— М.: Евразийский открытый институт, 2010.— 416 c.— Режим доступа: http://www.iprbookshop.ru/11068.html.—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Постатейный комментарий к Федеральному закону «О рекламе» [Электронный ресурс]/ Д.С. Бадалов [и др.].— Электрон. текстовые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данные.— М.: Статут, 2012.— 463 c.— Режим доступа: http://www.iprbookshop.ru/28975.html.— ЭБС «IPRbooks»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Зверева Е.В. Проблемы правового регулирования брэндинга в Российской Федерации [Электронный ресурс]/ Зверева Е.В.— Электрон. текстовые данные.— М.: Когито-Центр, 2004.— 60 c.— Режим доступа: http://www.iprbookshop.ru/15582.html.—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Минбалеев А.В. Правовое регулирование рекламной деятельности [Электронный ресурс]: учебное пособие/ Минбалеев А.В.— Электрон. текстовые данные.— М.: Юриспруденция, 2012.— 223 c.— Режим доступа: http://www.iprbookshop.ru/8056.html.—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Б1.В.07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Теория и практика массовой информации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Киселёв А. Г. Теория и практика массовой информации: общество - СМИ - власть : учебник / А.Г. Киселёв. - М. : Юнити-Дана, 2015. - 431 с. - ISBN 978-5-238-01742-6. -[Электронный ресурс]. - Режим доступа: //biblioclub.ru/index.php?page=book&amp;id=436719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Киселёв А.Г. Теория и практика массовой информации. Общество-СМИ-власть [Электронный ресурс]: учебник для студентов вузов, обучающихся по специальности «Связи с общественностью»/ Киселёв А.Г.— Электрон. текстовые данные.— М.: ЮНИТИ-ДАНА, 2017.— 431 c.— Режим доступа: http://www.iprbookshop.ru/81693.html.—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Шарков Ф.И. Коммуникология. Теория и практика массовой информации [Электронный ресурс]: учебник для бакалавров/ Шарков Ф.И., Силкин В.В.— Электрон. текстовые данные.— М.: Дашков и К, 2017.— 160 c.— Режим доступа: http://www.iprbookshop.ru/70848.html.—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Б1.В.08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Интегрированные маркетинговые коммуникации в Интернет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Интернет-маркетинг : учебник для академического бакалавриата / О. Н. Жильцова [и др.] ; под общей редакцией О. Н. Жильцовой. — 2-е изд., перераб. и доп. — Москва : Издательство Юрайт, 2019. — 301 с. — (Бакалавр.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Академический курс). — ISBN 978-5-534-04238-2. — Текст : электронный // ЭБС Юрайт [сайт]. — URL: https://www.biblio-online.ru/bcode/432128.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Алашкин П. Все о рекламе и продвижении в Интернете [Электронный ресурс]/ Алашкин П.— Электрон. текстовые данные.— М.: Альпина Паблишер, 2016.— 220 c.— Режим доступа: http://www.iprbookshop.ru/49301.html.—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Шпаковский В.О. Интернет-журналистика и интернет-реклама [Электронный ресурс]: учебное пособие/ Шпаковский В.О., Розенберг Н.В., Егорова Е.С.— Электрон. текстовые данные.— М.: Инфра-Инженерия, 2018.— 248 c.— Режим доступа: http://www.iprbookshop.ru/78258.html.—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Бердышев С.Н. Секреты эффективной интернет-рекламы [Электронный ресурс]: практическое пособие/ Бердышев С.Н.— Электрон. текстовые данные.— М.: Дашков и К, Ай Пи Эр Медиа, 2018.— 121 c.— Режим доступа: http://www.iprbookshop.ru/75200.html.—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Вирин Ф. Интернет-маркетинг [Электронный ресурс]: полный сборник практических инструментов/ Вирин Ф.— Электрон. текстовые данные.— М.: Манн, Иванов и Фербер, Эксмо, 2012.— 288 c.— Режим доступа: http://www.iprbookshop.ru/39654.html.—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Б1.В.09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Мастер-класс «Реклама и связи с общественностью в бизнесе»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Чумиков А.Н. Реклама и связи с общественностью. Имидж, репутация, бренд [Электронный ресурс]: учебное пособие/ Чумиков А.Н.— Электрон. текстовые данные.— М.: Аспект Пресс, 2012.— 159 c.— Режим доступа: http://www.iprbookshop.ru/8976.—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Кузнецов</w:t>
            </w:r>
            <w:r w:rsidRPr="00C33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C3374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33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Public</w:t>
            </w:r>
            <w:r w:rsidRPr="00C33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Relations</w:t>
            </w:r>
            <w:r w:rsidRPr="00C33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Связи с общественностью для бизнеса [Электронный ресурс]: практические приемы и технологии/ Кузнецов П.А.—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Электрон. текстовые данные.— М.: Дашков и К, 2019.— 295 c.— Режим доступа: http://www.iprbookshop.ru/85403.html.—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Связи с общественностью. Теория, практика, коммуникативные стратегии [Электронный ресурс]: учебное пособие/ С.А. Шомова [и др.].— Электрон. текстовые данные.— М.: Аспект Пресс, 2011.— 198 c.— Режим доступа: http://www.iprbookshop.ru/8968.—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Связи с общественностью и реклама. Часть 1. Рекламоведение [Электронный ресурс]: учебно-методический комплекс по специальности 0712701 «Библиотечно-информационная деятельность»/ — Электрон. текстовые данные.— Кемерово: Кемеровский государственный институт культуры, 2012.— 40 c.— Режим доступа: http://www.iprbookshop.ru/29701.—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Б1.В.10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Мастер-класс «Проектирование креативного продукта»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Ткаченко Н. В. Креативная реклама: технологии проектирования : учебное пособие / Н.В. Ткаченко, О.Н. Ткаченко ; под ред. Л.М. Дмитриевой. - М. : Юнити-Дана, 2015. - 336 с. - (Азбука рекламы). - ISBN 978-5-238-01568-2 . -[Электронный ресурс]. - Режим доступа: </w:t>
            </w:r>
            <w:hyperlink r:id="rId7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//biblioclub.ru/index.php?page=book&amp;id=114422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Котлер Филип Латеральный маркетинг: технология поиска революционных идей [Электронный ресурс]/ Котлер Филип, Фернандо Триас де Бес— Электрон. текстовые данные.— М.: Альпина Паблишер, 2019.— 208 c.— Режим доступа: http://www.iprbookshop.ru/82704.html.—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Марусева И.В. Творческая реклама. Приемы и методы ее создания (художественно-аналитическое исследование) [Электронный ресурс]: монография/ Марусева И.В.— Электрон. текстовые данные.— Саратов: Вузовское образование, 2016.— 304 c.— Режим доступа: http://www.iprbookshop.ru/38999.html.—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История рекламы и связей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Ученова В. В. История рекламы : учебник / В.В. Учёнова, Н.В. Старых. - 3-е изд., перераб. и доп. - М. : Юнити-Дана, 2015. - 495 с. : ил. - ISBN 978-5-238-01462-3. -[Электронный ресурс]. - Режим доступа: </w:t>
            </w:r>
            <w:hyperlink r:id="rId7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//biblioclub.ru/index.php?page=book&amp;id=115298</w:t>
              </w:r>
            </w:hyperlink>
          </w:p>
          <w:p w:rsidR="00EC3B75" w:rsidRPr="00EC3B75" w:rsidRDefault="00EC3B75" w:rsidP="00EC3B7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Савельева О.О. Всеобщая история рекламы [Электронный ресурс]: учебник для бакалавров/ Савельева О.О., Трубникова Н.В.— Электрон. текстовые данные.— М.: Дашков и К, 2019.— 452 c.— Режим доступа: http://www.iprbookshop.ru/85355.html.—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Васильева Л.А.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[Электронный ресурс] : учебное пособие / Л. А. Васильева; Л.А. Васильева. - Саратов : Вузовское образование, 2016. - 102 c. - Режим доступа: http://www.iprbookshop.ru/39114.html</w:t>
            </w: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B75" w:rsidRPr="00EC3B75" w:rsidRDefault="00EC3B75" w:rsidP="00EC3B7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Марочкина С. С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специальность : реклама / С. С. Марочкина, Л. М. Дмитриева, Е. В. Азарова; С.С. Марочкина; Л.М. Дмитриева; Е.В. Азарова. - Москва : Юнити-Дана, 2015. - 239 с. - (Азбука рекламы). - ISBN 978-5-238-01657-3.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- Электронный ресурс. - Режим доступа. -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http://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biblioclub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index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php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page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=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book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&amp;</w:t>
            </w:r>
            <w:r w:rsidRPr="00EC3B75">
              <w:rPr>
                <w:rFonts w:ascii="Times New Roman" w:hAnsi="Times New Roman"/>
                <w:sz w:val="24"/>
                <w:szCs w:val="24"/>
                <w:lang w:val="en-US" w:eastAsia="ru-RU"/>
              </w:rPr>
              <w:t>id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=114757</w:t>
            </w:r>
          </w:p>
          <w:p w:rsidR="00EC3B75" w:rsidRPr="00EC3B75" w:rsidRDefault="00EC3B75" w:rsidP="00EC3B75">
            <w:pPr>
              <w:spacing w:before="100" w:beforeAutospacing="1" w:after="100" w:afterAutospacing="1" w:line="240" w:lineRule="auto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Чумиков А.</w:t>
            </w:r>
            <w:r w:rsidRPr="00EC3B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Реклама и связи с общественностью : профессиональные компетенции / А. Чумиков, М. Бочаров, С. Самойленко; А. Чумиков; М. Бочаров; С. Самойленко. - Москва : Издательский дом «Дело», 2016. - 521 с. - ISBN 978-5-7749-1135-6.</w:t>
            </w:r>
            <w:r w:rsidRPr="00EC3B75">
              <w:rPr>
                <w:sz w:val="24"/>
                <w:szCs w:val="24"/>
              </w:rPr>
              <w:t xml:space="preserve"> -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Электронный ресурс. - Режим доступа: </w:t>
            </w: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http://biblioclub.ru/index.php?page=book&amp;id=442983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Б1.В.12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Мастер-класс «Проектирование в рекламе и связях с общественностью»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Ткаченко Н.В. Креативная реклама: технологии проектирования : учебное пособие / Н.В. Ткаченко, О.Н. Ткаченко ; под ред. Л.М. Дмитриевой. - М. : Юнити-Дана, 2015. - 336 с. - (Азбука рекламы). - ISBN 978-5-238-01568-2. -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[Электронный ресурс]. - Режим доступа: </w:t>
            </w:r>
            <w:hyperlink r:id="rId79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//biblioclub.ru/index.php?page=book&amp;id=114422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Марусева И.В. Дипломное проектирование в области PR и рекламы : учебное пособие / И.В. Марусева. - М. ; Берлин : Директ-Медиа, 2015. - Ч. 2. Практикум. - 751 с. : ил. - Библиогр. в кн. - ISBN 978-5-4475-3961-0. -[Электронный ресурс]. - Режим доступа: </w:t>
            </w:r>
            <w:hyperlink r:id="rId80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//biblioclub.ru/index.php?page=book&amp;id=271838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Дизайн, корпоративная идентичность и фирменный стиль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Зотов В. В. Бренд-решения : учебное пособие / В.В. Зотов. - М. : Евразийский открытый институт, 2011. - 80 с. - ISBN 978-5-374-00466-3. - [Электронный ресурс]. - Режим доступа: </w:t>
            </w:r>
            <w:hyperlink r:id="rId8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//biblioclub.ru/index.php?page=book&amp;id=90812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Овчинникова Р.Ю. Дизайн в рекламе. Основы графического проектирования [Электронный ресурс]: учебное пособие для студентов вузов, обучающихся по специальностям 070601 «Дизайн», 032401 «Реклама»/ Овчинникова Р.Ю.— Электрон. текстовые данные.— М.: ЮНИТИ-ДАНА, 2017.— 239 c.— Режим доступа: http://www.iprbookshop.ru/74886.html.—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Кузнецов П. А. Современные технологии коммерческой рекламы : практическое пособие / П.А. Кузнецов. - М. : Издательско-торговая корпорация «Дашков и К°», 2016. - 296 с. : схем., ил., табл. - ISBN 978-5-394-01068-2. -[Электронный ресурс]. - Режим доступа: </w:t>
            </w:r>
            <w:hyperlink r:id="rId8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//biblioclub.ru/index.php?page=book&amp;id=345403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Б1.В.14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Стилистика и литературное редактирование в рекламе и связях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Руженцева Н. Б. Стилистика и литературное редактирование рекламных и PR-текстов : учебное пособие / Н.Б. Руженцева. - М. : Флинта, 2011. - 181 с. - ISBN 978-5-9765-1217-1. -[Электронный ресурс]. - Режи м доступа: </w:t>
            </w:r>
            <w:hyperlink r:id="rId8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//biblioclub.ru/index.php?page=book&amp;id=83470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Кушнерук С. П. Документная лингвистика : учебное пособие / С.П. Кушнерук. - 4-е изд., стереотип. - М. : Флинта, 2011. - 130 с. - ISBN 978-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5-9765-0213-0. -[Электронный ресурс]. - Режим доступа: </w:t>
            </w:r>
            <w:hyperlink r:id="rId8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//biblioclub.ru/index.php?page=book&amp;id=83382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Организация работы отделов рекламы и связей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Евстафьев В. А. Организация и практика работы рекламного агентства : учебник / В.А. Евстафьев, А.В. Молин. - М. : Издательско-торговая корпорация «Дашков и К°», 2016. - 512 с. : табл., граф., схемы - (Учебные издания для бакалавров). - Библиогр.: с. 477-488. - ISBN 978-5-394-02549-5. - [Электронный ресурс]. - Режим доступа: </w:t>
            </w:r>
            <w:hyperlink r:id="rId8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//biblioclub.ru/index.php?page=book&amp;id=385767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lang w:eastAsia="ru-RU"/>
              </w:rPr>
              <w:t>Горяева Е.Г. Организация работы отдела по связям с общественностью [Электронный ресурс]: учебное пособие/ Горяева Е.Г.— Электрон. текстовые данные.— Новосибирск: Новосибирский государственный технический университет, 2009.— 80 c.— Режим доступа: http://www.iprbookshop.ru/44976.html.—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Китчен Ф. Паблик рилейшнз : учебное пособие / Ф. Китчен ; пер. Е.Э. Лалаян. - М. : Юнити-Дана, 2015. - 454 с. : схем., табл. - (Зарубежный учебник). - ISBN 5-238-00603-9. -[Электронный ресурс]. - Режим доступа: </w:t>
            </w:r>
            <w:hyperlink r:id="rId8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//biblioclub.ru/index.php?page=book&amp;id=114546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Б1.В.16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Основы менеджмента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Основы менеджмента : учебник / под ред. В.В. Лукашевич, И.В. Бородушко. - 2-е изд., перераб. и доп. - М. : Юнити-Дана, 2015. - 271 с. : табл., схем. - Библиогр. в кн. - ISBN 5-238-01061-3. -[Электронный ресурс]. - Режим доступа: </w:t>
            </w:r>
            <w:hyperlink r:id="rId8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//biblioclub.ru/index.php?page=book&amp;id=118632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Эриашвили Н. Д. Основы менеджмента [Электронный ресурс]: учебник для студентов вузов, обучающихся по экономическим специальностям/ Эриашвили Н.Д.— Электрон. текстовые данные.— М.: ЮНИТИ-ДАНА, 2012.— 271 c.— Режим доступа: http://www.iprbookshop.ru/8111.—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Герчикова И. Н. Менеджмент : учебник / И.Н. Герчикова. - 4-е изд., перераб. и доп. - М. : Юнити-Дана, 2015. - 510 с. : табл., схемы - (Золотой фонд российских учебников). - Библиогр. в кн. - ISBN 978-5-238-01095-3. -[Электронный ресурс]. - Режим доступа: </w:t>
            </w:r>
            <w:hyperlink r:id="rId8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//biblioclub.ru/index.php?page=book&amp;id=114981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Б1.В.17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Коммуникационный менеджмент современной компании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Марусева И.В. Коммуникационный менеджмент в вопросах и ответах (подготовка к экзамену) [Электронный ресурс]: учебное пособие для вузов/ Марусева И.В.— Электрон. текстовые данные.— Саратов: Вузовское образование, 2016.— 144 c.— Режим доступа: http://www.iprbookshop.ru/39000.—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Коммуникационный менеджмент [Электронный ресурс]: учебное пособие/ — Электрон. текстовые данные.— Волгоград: Волгоградский институт бизнеса, Вузовское образование, 2009.— 137 c.— Режим доступа: http://www.iprbookshop.ru/11327.—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Грачев А.С. PR-служба компании (2-е издание) [Электронный ресурс]: практическое пособие/ Грачев А.С., Грачева С.А., Спирина Е.Г.— Электрон. текстовые данные.— М.: Дашков и К, Ай Пи Эр Медиа, 2012.— 160 c.— Режим доступа: http://www.iprbookshop.ru/5960.—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Б1.В.18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Планирование и реализация кампании по рекламе и связям с общественностью в различных сферах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Малькевич А. А. Организация и проведение кампаний в сфере связей с общественностью : учебное пособие для академического бакалавриата / А. А. Малькевич. — 2-е изд., испр. и доп. — Москва : Издательство Юрайт, 2019. — 109 с. — (Университеты России). — ISBN 978-5-534-09415-2. — Текст : электронный // ЭБС Юрайт [сайт]. — URL: </w:t>
            </w:r>
            <w:hyperlink r:id="rId89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https://www.biblio-online.ru/bcode/441313</w:t>
              </w:r>
            </w:hyperlink>
            <w:r w:rsidRPr="00EC3B75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Шарков Ф.И. Реклама и связи с общественностью. Коммуникативная и интегративная сущность кампаний [Электронный ресурс]: учебное пособие/ Шарков Ф.И., Родионов А.А.— Электрон. текстовые данные.— М.: </w:t>
            </w: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Академический Проект, 2007.— 302 c.— Режим доступа: http://www.iprbookshop.ru/36536.html.—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Сайкин Е.А. Организация и проведение кампаний в связях с общественностью [Электронный ресурс]: учебное пособие/ Сайкин Е.А., Сергеева З.Н.— Электрон. текстовые данные.— Новосибирск: Новосибирский государственный технический университет, 2014.— 84 c.— Режим доступа: http://www.iprbookshop.ru/44973.html.—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Б1.В.19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Мастер-класс «Работа с текстами в рекламе и связях с общественностью»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 Кузнецов П.А. Копирайтинг &amp; спичрайтинг. Эффективные рекламные и PR-технологии [Электронный ресурс]/ Кузнецов П.А.— Электрон. текстовые данные.— М.: Дашков и К, 2018.— 132 c.— Режим доступа: http://www.iprbookshop.ru/85382.html.— ЭБС «IPRbooks 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Луговой Д.Б. Копирайтинг [Электронный ресурс]: учебное пособие/ Луговой Д.Б.— Электрон. текстовые данные.— Ставрополь: Северо-Кавказский федеральный университет, 2017.— 131 c.— Режим доступа: http://www.iprbookshop.ru/75579.html.—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Судоргина З. Копирайтинг [Электронный ресурс]: тексты, которые продаются/ Судоргина З.— Электрон. текстовые данные.— Ростов-на-Дону: Феникс, 2014.— 282 c.— Режим доступа: http://www.iprbookshop.ru/58953.html.—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Кузнецов П.А. Современные технологии коммерческой рекламы : практическое пособие / П.А. Кузнецов. - М. : Издательско-торговая корпорация «Дашков и К°», 2016. - 296 с. : схем., ил., табл. - ISBN 978-5-394-01068-2. -[Электронный ресурс]. - Режим доступа: </w:t>
            </w:r>
            <w:hyperlink r:id="rId90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//biblioclub.ru/index.php?page=book&amp;id=345403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Б1.В.20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Нейминг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Луговой Д.Б. Копирайтинг [Электронный ресурс]: учебное пособие/ Луговой Д.Б.— Электрон. текстовые данные.— Ставрополь: Северо-Кавказский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федеральный университет, 2017.— 131 c.— Режим доступа: http://www.iprbookshop.ru/75579.html.—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Судоргина З. Копирайтинг [Электронный ресурс]: тексты, которые продаются/ Судоргина З.— Электрон. текстовые данные.— Ростов-на-Дону: Феникс, 2014.— 282 c.— Режим доступа: http://www.iprbookshop.ru/58953.html.—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Б1.В.21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Технологии аргументации в рекламе и связях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Рузавин Г.И. Основы логики и аргументации [Электронный ресурс]: учебное пособие для студентов вузов, обучающихся по гуманитарно-социальным специальностям/ Рузавин Г.И.— Электрон. текстовые данные.— М.: ЮНИТИ-ДАНА, 2012.— 320 c.— Режим доступа: http://www.iprbookshop.ru/8109.html.—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Кузина Е.Б. Лекции по теории аргументации [Электронный ресурс]: учебное пособие/ Кузина Е.Б.— Электрон. текстовые данные.— М.: Московский государственный университет имени М.В. Ломоносова, 2007.— 136 c.— Режим доступа: http://www.iprbookshop.ru/13090.html.—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Москвин, В. П. Риторика и теория аргументации : учебник для вузов / В. П. Москвин. — 3-е изд., перераб. и доп. — Москва : Издательство Юрайт, 2019. — 725 с. — (Бакалавр. Академический курс). — ISBN 978-5-534-09710-8. — Текст : электронный // ЭБС Юрайт [сайт]. — URL: </w:t>
            </w:r>
            <w:hyperlink r:id="rId91" w:history="1">
              <w:r w:rsidRPr="00EC3B75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https://www.biblio-online.ru/bcode/42844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Непряхин Н. Убеждай и побеждай: Секреты эффективной аргументации [Электронный ресурс]/ Непряхин Н.— Электрон. текстовые данные.— М.: Альпина Паблишер, 2019.— 252 c.— Режим доступа: http://www.iprbookshop.ru/82351.html.—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Б1.В.22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Основы режиссуры и сценарное мастерство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Анашкина Н. А. Режиссура телевизионной рекламы : учебное пособие / Н.А. Анашкина ; под ред. Л.М. Дмитриевой. - М. : Юнити-Дана, 2012. - 209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с. - (Азбука рекламы). - ISBN 978-5-238-01317-6. - [Электронный ресурс]. - Режим доступа: </w:t>
            </w:r>
            <w:hyperlink r:id="rId9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//biblioclub.ru/index.php?page=book&amp;id=117144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Фрумкин Г.М. Сценарное мастерство. Кино – телевидение – реклама [Электронный ресурс]: учебное пособие/ Фрумкин Г.М.— Электрон. текстовые данные.— М.: Академический Проект, 2016.— 224 c.— Режим доступа: http://www.iprbookshop.ru/60094.html.—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Пронин А.А. Введение в драматургию и сценарное мастерство [Электронный ресурс]: учебник/ Пронин А.А.— Электрон. текстовые данные.— Саратов: Ай Пи Эр Медиа, 2019.— 210 c.— Режим доступа: http://www.iprbookshop.ru/79898.html.—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Б1.В.23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Основы маркетинга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Минько Э. В. Маркетинг : учебное пособие / Э.В. Минько, Н.В. Карпова. - М. : Юнити-Дана, 2015. - 351 с. : табл., граф., схемы - Библиогр. в кн. - ISBN 978-5-238-01223-0. -[Электронный ресурс]. - Режим доступа: </w:t>
            </w:r>
            <w:hyperlink r:id="rId9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//biblioclub.ru/index.php?page=book&amp;id=114714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Пичурин И.И. Основы маркетинга. Теория и практика [Электронный ресурс]: учебное пособие для студентов вузов, обучающихся по специальностям «Коммерция (торговое дело)», «Маркетинг»/ Пичурин И.И., Обухов О.В., Эриашвили Н.Д.— Электрон. текстовые данные.— М.: ЮНИТИ-ДАНА, 2012.— 383 c.— Режим доступа: http://www.iprbookshop.ru/8110.—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Маркетинг в отраслях и сферах деятельности : учебник / под ред. Ю.В. Морозова, В.Т. Гришиной. - 9-е изд. - М. : Издательско-торговая корпорация «Дашков и К°», 2016. - 446 с. : табл., схемы, граф. - Библиогр. в кн. - ISBN 978-5-394-02263-0. -[Электронный ресурс]. - Режим доступа: </w:t>
            </w:r>
            <w:hyperlink r:id="rId94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//biblioclub.ru/index.php?page=book&amp;id=418086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Б1.В.24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Маркетинговые исследования и ситуационный анализ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Сафронова, Н.Б. Маркетинговые исследования : учебное пособие / Н.Б. Сафронова, И.Е. Корнеева. - М. : Издательско-торговая корпорация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«Дашков и К°», 2017. - 294 с. : ил. - (Учебные издания для бакалавров). - Библиогр. в кн. - ISBN 978-5-394-01470-3. -[Электронный ресурс]. - Режим доступа: </w:t>
            </w:r>
            <w:hyperlink r:id="rId95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//biblioclub.ru/index.php?page=book&amp;id=454102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Коротков А.В. Маркетинговые исследования: учебное пособие / А.В. Коротков. - М. : Юнити-Дана, 2015. - 303 с. - Библиогр. в кн. - ISBN 5-238-00810-4. -[Электронный ресурс]. -Режим доступа: </w:t>
            </w:r>
            <w:hyperlink r:id="rId96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//biblioclub.ru/index.php?page=book&amp;id=119143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Брезгина К.В. Маркетинговые исследования [Электронный ресурс]: учебное пособие/ Брезгина К.В., Антинескул Е.А., Ясырева А.А.— Электрон. текстовые данные.— Саратов: Ай Пи Эр Медиа, 2019.— 141 c.— Режим доступа: http://www.iprbookshop.ru/83809.html.—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Наумова Л.М. Проектирование маркетинговых исследований : учебное пособие / Л.М. Наумова ; Поволжский государственный технологический университет. - Йошкар-Ола : ПГТУ, 2014. - 248 с. : табл., граф., ил. - Библиогр.: с. 209-211. - ISBN 978-5-8158-1425-7. -[Электронный ресурс]. - Режим доступа: </w:t>
            </w:r>
            <w:hyperlink r:id="rId97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//biblioclub.ru/index.php?page=book&amp;id=439278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Б1.В.25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Внемедийные коммуникации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Ф.И. Интегрированные коммуникации. Реклама, паблик рилейшнз, брендинг [Электронный ресурс]: учебное пособие/ Шарков Ф.И.— Электрон. текстовые данные.— М.: Дашков и К, 2016.— 324 c.— Режим доступа: http://www.iprbookshop.ru/5249.html.—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Ф.И. Интегрированные коммуникации: Массовые коммуникации и медиапланирование [Электронный ресурс]: учебник/ Шарков Ф.И., Бузин В.Н.— Электрон. текстовые данные.— М.: Дашков и К, 2018.— 486 c.— Режим доступа: http://www.iprbookshop.ru/85187.html.—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 xml:space="preserve">Интегрированные маркетинговые коммуникации : учебник / под ред. И.М. Синяевой. - М. : Юнити-Дана, 2015. - 504 с. - (Magister). - Библиогр. в кн. - 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ISBN 978-5-238-02309-0. - [Электронный ресурс]. - Режим доступа: </w:t>
            </w:r>
            <w:hyperlink r:id="rId98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//biblioclub.ru/index.php?page=book&amp;id=119438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843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Б1.В.26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Брендинг территорий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Маркетинг территорий: учебник и практикум для академического бакалавриата / О. Н. Жильцова [и др.] ; под общей редакцией О. Н. Жильцовой. — Москва : Издательство Юрайт, 2019. — 258 с. — (Бакалавр. Академический курс). — ISBN 978-5-534-03593-3. — Текст : электронный // ЭБС Юрайт [сайт]. — URL: </w:t>
            </w:r>
            <w:hyperlink r:id="rId99" w:tgtFrame="_blank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https://www.biblio-online.ru/bcode/432781</w:t>
              </w:r>
            </w:hyperlink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Кирьянова Л. Г. Маркетинг и брендинг туристских дестинаций : учебное пособие для магистратуры / Л. Г. Кирьянова. — Москва : Издательство Юрайт, 2019. — 264 с. — (Университеты России). — ISBN 978-5-9916-9266-3. — Текст : электронный // ЭБС Юрайт [сайт]. — URL: </w:t>
            </w:r>
            <w:hyperlink r:id="rId100" w:history="1">
              <w:r w:rsidRPr="00EC3B7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https://www.biblio-online.ru/bcode/434442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Чернатони Лесли Брендинг. Как создать мощный бренд [Электронный ресурс]: учебник/ Чернатони Лесли, МакДональд Малькольм— Электрон. текстовые данные.— М.: ЮНИТИ-ДАНА, 2012.— 558 c.— Режим доступа: http://www.iprbookshop.ru/10493.—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Чумиков А.Н. Реклама и связи с общественностью. Имидж, репутация, бренд [Электронный ресурс]: учебное пособие/ Чумиков А.Н.— Электрон. текстовые данные.— М.: Аспект Пресс, 2012.— 159 c.— Режим доступа: http://www.iprbookshop.ru/8976.—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Б1.В.ДВ.01.01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История русской литературы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Руднев В. Н. Русская литература XIX века. А.С. Грибоедов, А.С. Пушкин, М.Ю. Лермонтов, Н.В. Гоголь [Электронный ресурс]: курс лекций/ Руднев В.Н.— Электрон. текстовые данные.— М.: Российский новый университет, 2012.— 176 c.— Режим доступа: http://www.iprbookshop.ru/21312.—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Садохин А. П. Мировая культура и искусство : учебное пособие / А.П. Садохин. - М. : Юнити-Дана, 2015. - 415 с. - (Cogito ergo sum). - Библиогр. в кн. - ISBN 978-5-238-02207-9. -[Электронный ресурс]. - Режим доступа: </w:t>
            </w:r>
            <w:hyperlink r:id="rId101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//biblioclub.ru/index.php?page=book&amp;id=115026</w:t>
              </w:r>
            </w:hyperlink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Б1.В.ДВ.01.02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История и актуальные проблемы журналистики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Дымова И. Актуальные проблемы современности и журналистика : учебное пособие / И. Дымова, Г. Щербакова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Оренбург : ОГУ, 2012. - 132 с. ; То же [Электронный ресурс]. - URL: </w:t>
            </w:r>
            <w:hyperlink r:id="rId102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//biblioclub.ru/index.php?page=book&amp;id=259174</w:t>
              </w:r>
            </w:hyperlink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Тертычный А.А. Аналитическая журналистика [Электронный ресурс]: учебное пособие для студентов вузов/ Тертычный А.А.— Электрон. текстовые данные.— М.: Аспект Пресс, 2013.— 352 c.— Режим доступа: http://www.iprbookshop.ru/8856.—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Калмыков А.А. Интернет-журналистика [Электронный ресурс]: учебное пособие для студентов вузов, обучающихся по специальности 021400 «Журналистика»/ Калмыков А.А., Коханова Л.А.— Электрон. текстовые данные.— М.: ЮНИТИ-ДАНА, 2012.— 383 c.— Режим доступа: http://www.iprbookshop.ru/34458.—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Б1.ДВ.02.01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Консалтинг в рекламной деятельности и связях с общественностью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Токмакова Н. О. Менеджмент-консалтинг [Электронный ресурс]: учебное пособие/ Токмакова Н.О., Андриянова М.В.— Электрон. текстовые данные.— М.: Евразийский открытый институт, 2009.— 271 c.— Режим доступа: http://www.iprbookshop.ru/10780.—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</w:rPr>
              <w:t>Шарков Ф. И. Коммуникология: коммуникационный консалтинг : учебное пособие / Ф.И. Шарков. - М. : Издательско-торговая корпорация «Дашков и К°», 2016. - 407 с. : табл. - Библиогр.: с. 375-379. - ISBN 978-5-394-01969-2. -</w:t>
            </w:r>
            <w:r w:rsidRPr="00EC3B75">
              <w:rPr>
                <w:rFonts w:ascii="Times New Roman" w:hAnsi="Times New Roman"/>
                <w:sz w:val="24"/>
                <w:szCs w:val="24"/>
              </w:rPr>
              <w:lastRenderedPageBreak/>
              <w:t>[Электронный ресурс]. - Режим доступа: </w:t>
            </w:r>
            <w:hyperlink r:id="rId103" w:history="1">
              <w:r w:rsidRPr="00EC3B75">
                <w:rPr>
                  <w:rFonts w:ascii="Times New Roman" w:hAnsi="Times New Roman"/>
                  <w:sz w:val="24"/>
                  <w:szCs w:val="24"/>
                  <w:u w:val="single"/>
                </w:rPr>
                <w:t>//biblioclub.ru/index.php?page=book&amp;id=453046</w:t>
              </w:r>
            </w:hyperlink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Б1.ДВ.02.02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Деловое общение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Титова Л.Г. Деловое общение [Электронный ресурс]: учебное пособие/ Титова Л.Г.— Электрон. текстовые данные.— М.: ЮНИТИ-ДАНА, 2012.— 271 c.— Режим доступа: http://www.iprbookshop.ru/10495.—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Ивлева Т.Н. Деловое общение [Электронный ресурс]: учебно-методический комплекс дисциплины для студентов, обучающихся по направлению подготовки 51.03.03 (071800.62) «Социально-культурная деятельность», профили подготовки: «Менеджмент социально-культурной деятельности», «Социально-культурные технологии в индустрии досуга», квалификация (степень) выпускника «бакалавр»/ Ивлева Т.Н.— Электрон. текстовые данные.— Кемерово: Кемеровский государственный институт культуры, 2014.— 92 c.— Режим доступа: http://www.iprbookshop.ru/55224.—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Б2.О.01 (У) 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Профессионально-ознакомительная практика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Организация и проведение практик [Электронный ресурс]: учебно-методическое пособие/ — Электрон. текстовые данные.— Екатеринбург: Уральский федеральный университет, ЭБС АСВ, 2014.— 92 c.— Режим доступа: http://www.iprbookshop.ru/69651.html.—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Минько Э.В. Организация учебно-производственных практик и итоговой аттестации студентов [Электронный ресурс]: учебное пособие/ Минько Э.В., Минько А.Э.— Электрон. текстовые данные.— Саратов: Ай Пи Эр Медиа, 2017.— 58 c.— Режим доступа: http://www.iprbookshop.ru/70615.html.—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Б2.В.01.01 (П)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Профессионально-творческая практика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Организация и проведение практик [Электронный ресурс]: учебно-методическое пособие/ — Электрон. текстовые данные.— Екатеринбург: Уральский федеральный университет, ЭБС АСВ, 2014.— 92 c.— Режим доступа: http://www.iprbookshop.ru/69651.html.—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Минько Э.В. Организация учебно-производственных практик и итоговой аттестации студентов [Электронный ресурс]: учебное пособие/ Минько Э.В., Минько А.Э.— Электрон. текстовые данные.— Саратов: Ай Пи Эр Медиа, 2017.— 58 c.— Режим доступа: http://www.iprbookshop.ru/70615.html.—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Б2.В.01.02 (Пд)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Организация и проведение практик [Электронный ресурс]: учебно-методическое пособие/ — Электрон. текстовые данные.— Екатеринбург: Уральский федеральный университет, ЭБС АСВ, 2014.— 92 c.— Режим доступа: http://www.iprbookshop.ru/69651.html.— ЭБС «IPRbooks»</w:t>
            </w:r>
          </w:p>
          <w:p w:rsidR="00EC3B75" w:rsidRPr="00EC3B75" w:rsidRDefault="00EC3B75" w:rsidP="00EC3B7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3B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Минько Э.В. Организация учебно-производственных практик и итоговой аттестации студентов [Электронный ресурс]: учебное пособие/ Минько Э.В., Минько А.Э.— Электрон. текстовые данные.— Саратов: Ай Пи Эр Медиа, 2017.— 58 c.— Режим доступа: http://www.iprbookshop.ru/70615.html.— ЭБС «IPRbooks»</w:t>
            </w:r>
          </w:p>
        </w:tc>
      </w:tr>
      <w:tr w:rsidR="00EC3B75" w:rsidRPr="00EC3B75" w:rsidTr="00231E6F">
        <w:trPr>
          <w:trHeight w:val="266"/>
        </w:trPr>
        <w:tc>
          <w:tcPr>
            <w:tcW w:w="2688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Б3.01 (Д)</w:t>
            </w:r>
          </w:p>
        </w:tc>
        <w:tc>
          <w:tcPr>
            <w:tcW w:w="2833" w:type="dxa"/>
            <w:shd w:val="clear" w:color="auto" w:fill="auto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CFCFC"/>
              </w:rPr>
              <w:t>Основная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Галактионова Л.В. Учебно-методические основы подготовки выпускной квалификационной работы [Электронный ресурс]: учебное пособие для студентов/ Галактионова Л.В., Русанов А.М., Васильченко А.В.— Электрон. текстовые данные.— Оренбург: Оренбургский государственный университет, ЭБС АСВ, 2014.— 98 c.— Режим доступа: http://www.iprbookshop.ru/33662.html.—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</w:pP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Минько Э.В. Организация учебно-производственных практик и итоговой аттестации студентов [Электронный ресурс]: учебное пособие/ Минько Э.В., Минько А.Э.— Электрон. текстовые данные.— Саратов: Ай Пи Эр Медиа, 2017.— 58 c.— Режим доступа: http://www.iprbookshop.ru/70615.html.— ЭБС «IPRbooks»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4"/>
              </w:rPr>
              <w:t>Дополнительная литература: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C3B75">
              <w:rPr>
                <w:rFonts w:ascii="Times New Roman" w:eastAsia="Calibri" w:hAnsi="Times New Roman"/>
                <w:sz w:val="24"/>
                <w:szCs w:val="24"/>
              </w:rPr>
              <w:t xml:space="preserve">Рекомендации по написанию и оформлению курсовой работы, выпускной квалификационной работы и магистерской диссертации [Электронный </w:t>
            </w:r>
            <w:r w:rsidRPr="00EC3B7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ресурс]: учебно-методическое пособие/ Е.В. Зудина [и др.].— Электрон. текстовые данные.— Волгоград: Волгоградский государственный социально-педагогический университет, 2016.— 57 c.— Режим доступа: http://www.iprbookshop.ru/57785.html.— ЭБС «IPRbook</w:t>
            </w:r>
          </w:p>
        </w:tc>
      </w:tr>
    </w:tbl>
    <w:p w:rsidR="00EC3B75" w:rsidRPr="00EC3B75" w:rsidRDefault="00EC3B75" w:rsidP="00EC3B75">
      <w:pPr>
        <w:rPr>
          <w:sz w:val="24"/>
          <w:szCs w:val="24"/>
        </w:rPr>
      </w:pPr>
    </w:p>
    <w:p w:rsidR="00EC3B75" w:rsidRDefault="00EC3B75" w:rsidP="00EC3B75"/>
    <w:p w:rsidR="00EC3B75" w:rsidRDefault="00EC3B75" w:rsidP="00EC3B75"/>
    <w:p w:rsidR="00EC3B75" w:rsidRPr="00EC3B75" w:rsidRDefault="00EC3B75" w:rsidP="00EC3B75">
      <w:pPr>
        <w:tabs>
          <w:tab w:val="left" w:pos="294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3B75">
        <w:rPr>
          <w:rFonts w:ascii="Times New Roman" w:hAnsi="Times New Roman"/>
          <w:b/>
          <w:sz w:val="28"/>
          <w:szCs w:val="28"/>
        </w:rPr>
        <w:t>Д.</w:t>
      </w:r>
      <w:r w:rsidRPr="00EC3B75">
        <w:rPr>
          <w:rFonts w:ascii="Times New Roman" w:hAnsi="Times New Roman"/>
          <w:sz w:val="28"/>
          <w:szCs w:val="28"/>
        </w:rPr>
        <w:t xml:space="preserve"> </w:t>
      </w:r>
      <w:r w:rsidRPr="00EC3B75">
        <w:rPr>
          <w:rFonts w:ascii="Times New Roman" w:hAnsi="Times New Roman"/>
          <w:b/>
          <w:sz w:val="28"/>
          <w:szCs w:val="28"/>
        </w:rPr>
        <w:t xml:space="preserve">Справка о современных профессиональных базах данных и информационных справочных системах </w:t>
      </w:r>
      <w:r w:rsidRPr="00EC3B75">
        <w:rPr>
          <w:rFonts w:ascii="Times New Roman" w:hAnsi="Times New Roman" w:hint="eastAsia"/>
          <w:b/>
          <w:sz w:val="28"/>
          <w:szCs w:val="28"/>
        </w:rPr>
        <w:t>ООП</w:t>
      </w:r>
      <w:r w:rsidR="00B06B9C">
        <w:rPr>
          <w:rFonts w:ascii="Times New Roman" w:hAnsi="Times New Roman"/>
          <w:b/>
          <w:sz w:val="28"/>
          <w:szCs w:val="28"/>
        </w:rPr>
        <w:t xml:space="preserve"> 42.03.01 - Реклама и связи с общественностью</w:t>
      </w:r>
    </w:p>
    <w:p w:rsidR="00EC3B75" w:rsidRPr="00EC3B75" w:rsidRDefault="00EC3B75" w:rsidP="00EC3B75">
      <w:pPr>
        <w:tabs>
          <w:tab w:val="left" w:pos="2940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218"/>
        <w:gridCol w:w="4160"/>
        <w:gridCol w:w="7229"/>
      </w:tblGrid>
      <w:tr w:rsidR="00EC3B75" w:rsidRPr="00EC3B75" w:rsidTr="00231E6F">
        <w:trPr>
          <w:trHeight w:val="555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6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>№ п/п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6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>Вид информационного ресурса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6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 xml:space="preserve">Наименование информационного 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6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>ресурса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6"/>
              </w:rPr>
            </w:pP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>Адрес (</w:t>
            </w:r>
            <w:r w:rsidRPr="00EC3B75">
              <w:rPr>
                <w:rFonts w:ascii="Times New Roman" w:eastAsia="Calibri" w:hAnsi="Times New Roman"/>
                <w:b/>
                <w:sz w:val="24"/>
                <w:szCs w:val="26"/>
                <w:lang w:val="en-US"/>
              </w:rPr>
              <w:t>URL</w:t>
            </w:r>
            <w:r w:rsidRPr="00EC3B75">
              <w:rPr>
                <w:rFonts w:ascii="Times New Roman" w:eastAsia="Calibri" w:hAnsi="Times New Roman"/>
                <w:b/>
                <w:sz w:val="24"/>
                <w:szCs w:val="26"/>
              </w:rPr>
              <w:t>)</w:t>
            </w:r>
          </w:p>
        </w:tc>
      </w:tr>
      <w:tr w:rsidR="00EC3B75" w:rsidRPr="00EC3B75" w:rsidTr="00231E6F">
        <w:trPr>
          <w:trHeight w:val="493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«ZNANIUM.COM»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eastAsia="Calibri" w:hAnsi="Times New Roman"/>
                <w:sz w:val="24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www.znanium.com</w:t>
            </w:r>
          </w:p>
        </w:tc>
      </w:tr>
      <w:tr w:rsidR="00EC3B75" w:rsidRPr="00EC3B75" w:rsidTr="00231E6F">
        <w:trPr>
          <w:trHeight w:val="571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«ЮРАИТ»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www.biblio-online.ru</w:t>
            </w:r>
          </w:p>
        </w:tc>
      </w:tr>
      <w:tr w:rsidR="00EC3B75" w:rsidRPr="00EC3B75" w:rsidTr="00231E6F">
        <w:trPr>
          <w:trHeight w:val="523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«Университетская библиотека онлайн»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https://biblioclub.ru/</w:t>
            </w:r>
          </w:p>
        </w:tc>
      </w:tr>
      <w:tr w:rsidR="00EC3B75" w:rsidRPr="00EC3B75" w:rsidTr="00231E6F">
        <w:trPr>
          <w:trHeight w:val="581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IPRbooks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http://www.iprbookshop.ru/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«Лань»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lanbook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com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ЭБС 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BOOk.ru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https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www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book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ТвГУ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megapro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tversu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megapro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Web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Научная электронная библиотека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eLIBRARY.RU 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(подписка на журналы)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https://elibrary.ru/projects/subscription/rus_titles_open.asp? 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Архив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Репозиторий ТвГУ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http://eprints.tversu.ru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Виртуальный читальный зал диссертаций Российской государственной библиотеки (РГБ)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http://diss.rsl.ru/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Журналы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Журналы издательства 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Taylor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&amp;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Francis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tandfonline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com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Патентная база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Патентная база компании QUESTEL- ORBIT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https://www.orbit.com/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БД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INSPEC EBSCO Publishing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ind w:right="-10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web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ebscohost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com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ehost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search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basic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?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sid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=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7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fb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50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ae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1091-42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7-9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26-43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3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a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1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eb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4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f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4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%40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sessionmgr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102&amp;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vid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=0&amp;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hid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=107</w:t>
            </w:r>
          </w:p>
        </w:tc>
      </w:tr>
      <w:tr w:rsidR="00EC3B75" w:rsidRPr="00585536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БД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Scopus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https://www.scopus.com/search/form.uri?display=basic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БД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Web of Science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http://apps.webofknowledge.com/WOS_GeneralSearch_input.do?product=WOS&amp;search_mode=Genera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lSearch&amp;SID=F5lxbbgnjnOdTHHnpOs&amp;preferencesSaved=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ЭБ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Электронная коллекция книг Оксфордского Российского фонда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http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://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lib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myilibrary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com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/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Browse</w:t>
            </w:r>
            <w:r w:rsidRPr="00EC3B75">
              <w:rPr>
                <w:rFonts w:ascii="Times New Roman" w:hAnsi="Times New Roman"/>
                <w:sz w:val="26"/>
                <w:szCs w:val="26"/>
              </w:rPr>
              <w:t>.</w:t>
            </w:r>
            <w:r w:rsidRPr="00EC3B75">
              <w:rPr>
                <w:rFonts w:ascii="Times New Roman" w:hAnsi="Times New Roman"/>
                <w:sz w:val="26"/>
                <w:szCs w:val="26"/>
                <w:lang w:val="en-US"/>
              </w:rPr>
              <w:t>aspx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Архивы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Архивы журналов издательства Oxford University Press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http://archive.neicon.ru/xmlui/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Архивы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Архивы журналов издательства Sage Publication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http://archive.neicon.ru/xmlui/ 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Архивы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Архивы журналов издательства Annual Reviews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http://archive.neicon.ru/xmlui/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БД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Polpred.com Обзор СМИ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http://www.polpred.com/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СПС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СПС КонсультантПлюс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(в сети ТвГУ)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ИПС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ИПС «Законодательство России»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http://pravo.fso.gov.ru/ips.html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Каталог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 xml:space="preserve">Сводные каталоги фондов российских библиотек АРБИКОН, МАРС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http://arbicon.ru/</w:t>
            </w:r>
          </w:p>
        </w:tc>
      </w:tr>
      <w:tr w:rsidR="00EC3B75" w:rsidRPr="00EC3B75" w:rsidTr="00231E6F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:rsidR="00EC3B75" w:rsidRPr="00EC3B75" w:rsidRDefault="00EC3B75" w:rsidP="00EC3B75">
            <w:pPr>
              <w:numPr>
                <w:ilvl w:val="0"/>
                <w:numId w:val="35"/>
              </w:numPr>
              <w:tabs>
                <w:tab w:val="left" w:pos="2940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6"/>
              </w:rPr>
            </w:pPr>
          </w:p>
        </w:tc>
        <w:tc>
          <w:tcPr>
            <w:tcW w:w="2218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Каталог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Сводные каталоги фондов российских библиотек КОРБИС</w:t>
            </w:r>
          </w:p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EC3B75" w:rsidRPr="00EC3B75" w:rsidRDefault="00EC3B75" w:rsidP="00EC3B75">
            <w:pPr>
              <w:tabs>
                <w:tab w:val="left" w:pos="2940"/>
              </w:tabs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3B75">
              <w:rPr>
                <w:rFonts w:ascii="Times New Roman" w:hAnsi="Times New Roman"/>
                <w:sz w:val="26"/>
                <w:szCs w:val="26"/>
              </w:rPr>
              <w:t>http://corbis.tverlib.ru/catalog/</w:t>
            </w:r>
          </w:p>
        </w:tc>
      </w:tr>
    </w:tbl>
    <w:p w:rsidR="00EC3B75" w:rsidRPr="00EC3B75" w:rsidRDefault="00EC3B75" w:rsidP="00EC3B75">
      <w:pPr>
        <w:tabs>
          <w:tab w:val="left" w:pos="2940"/>
        </w:tabs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EC3B75" w:rsidRPr="00EC3B75" w:rsidRDefault="00EC3B75" w:rsidP="00EC3B75"/>
    <w:p w:rsidR="00EC3B75" w:rsidRDefault="00EC3B75" w:rsidP="00EC3B75">
      <w:pPr>
        <w:sectPr w:rsidR="00EC3B75" w:rsidSect="00EC3B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C3B75" w:rsidRPr="00EC3B75" w:rsidRDefault="00EC3B75" w:rsidP="00EC3B75"/>
    <w:p w:rsidR="00EC3B75" w:rsidRPr="00EC3B75" w:rsidRDefault="00EC3B75" w:rsidP="00EC3B7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C3B75">
        <w:rPr>
          <w:b/>
          <w:bCs/>
          <w:sz w:val="28"/>
          <w:szCs w:val="28"/>
        </w:rPr>
        <w:t xml:space="preserve">Финансовые условия реализации ООП  42.03.01 </w:t>
      </w:r>
      <w:r>
        <w:rPr>
          <w:b/>
          <w:bCs/>
          <w:sz w:val="28"/>
          <w:szCs w:val="28"/>
        </w:rPr>
        <w:t xml:space="preserve">Реклама и связи с общественностью </w:t>
      </w:r>
      <w:r w:rsidRPr="00EC3B75">
        <w:rPr>
          <w:b/>
          <w:bCs/>
          <w:sz w:val="28"/>
          <w:szCs w:val="28"/>
        </w:rPr>
        <w:t xml:space="preserve">- набор 2019года </w:t>
      </w:r>
    </w:p>
    <w:p w:rsidR="00EC3B75" w:rsidRPr="00EC3B75" w:rsidRDefault="00EC3B75" w:rsidP="00EC3B75">
      <w:pPr>
        <w:autoSpaceDE w:val="0"/>
        <w:autoSpaceDN w:val="0"/>
        <w:adjustRightInd w:val="0"/>
        <w:rPr>
          <w:rFonts w:ascii="Times New Roman" w:eastAsia="Calibri" w:hAnsi="Times New Roman"/>
          <w:b/>
          <w:bCs/>
          <w:sz w:val="28"/>
          <w:szCs w:val="28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5"/>
        <w:gridCol w:w="1276"/>
      </w:tblGrid>
      <w:tr w:rsidR="00EC3B75" w:rsidRPr="00EC3B75" w:rsidTr="00231E6F">
        <w:trPr>
          <w:trHeight w:val="383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3B75">
              <w:rPr>
                <w:rFonts w:ascii="Times New Roman" w:hAnsi="Times New Roman"/>
                <w:b/>
                <w:sz w:val="28"/>
                <w:szCs w:val="28"/>
              </w:rPr>
              <w:t>Составляющие базовых нормативных затрат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</w:rPr>
            </w:pPr>
            <w:r w:rsidRPr="00EC3B75">
              <w:rPr>
                <w:rFonts w:ascii="Times New Roman" w:hAnsi="Times New Roman"/>
              </w:rPr>
              <w:t>%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оплату труда и начисления на выплаты по оплате труда ППС,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61,68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 xml:space="preserve"> Затраты на приобретение материальных запасов и особо ценного движимого имущества, потребляемого (используемого) в процессе оказания государственной услуги с учетом срока полезного использования (в том числе затраты на арендные платежи)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формирование в установленном порядке резерва на полное восстановление состава ОЦДИ, используемого в процессе оказания  госуслуги ( основных средств и нематериальных активов, амортизируемых в процессе оказания услуги), с учетом срока их полезного использования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2,25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0,50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lastRenderedPageBreak/>
              <w:t>Затраты на организацию учебной и производственной практики, в том числе затраты на проживание и оплату суточных для обучающихся, проходящих практику, и сопровождающих их работников образовательной организации, за исключением затрат на приобретение транспортных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2,07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повышение квалификации ППС, в том числе связанные с наймом жилого помещения и дополнительные расходы, связанные с проживанием вне места постоянного жительства (суточные) ППС на время повышения квалификации, за исключением затрат на приобретение транспортных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прохождение   ППС периодических медицинских осмотров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6,31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4,92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0,52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0,75</w:t>
            </w:r>
          </w:p>
        </w:tc>
      </w:tr>
      <w:tr w:rsidR="00EC3B75" w:rsidRPr="00EC3B75" w:rsidTr="00231E6F">
        <w:trPr>
          <w:trHeight w:val="345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lastRenderedPageBreak/>
              <w:t>Затраты на приобретение услуг связи, в том числе, затраты на местную, междугороднюю и международную телефонную связь, интернет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приобретение транспортных услуг, в том числе на проезд   ППС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0,29</w:t>
            </w: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16,11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Затраты на организацию культурно-массовой, физкультурной и спортивной, оздоровительной работы со студентами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3,29</w:t>
            </w:r>
          </w:p>
        </w:tc>
      </w:tr>
      <w:tr w:rsidR="00EC3B75" w:rsidRPr="00EC3B75" w:rsidTr="00231E6F">
        <w:trPr>
          <w:trHeight w:val="36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75" w:rsidRPr="00EC3B75" w:rsidRDefault="00EC3B75" w:rsidP="00EC3B75">
            <w:pPr>
              <w:tabs>
                <w:tab w:val="left" w:pos="3060"/>
              </w:tabs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EC3B75">
              <w:rPr>
                <w:rFonts w:ascii="Times New Roman" w:hAnsi="Times New Roman"/>
                <w:b/>
                <w:sz w:val="28"/>
                <w:szCs w:val="28"/>
              </w:rPr>
              <w:t>Итого базовые нормативные затраты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75" w:rsidRPr="00EC3B75" w:rsidRDefault="00EC3B75" w:rsidP="00EC3B75">
            <w:pPr>
              <w:tabs>
                <w:tab w:val="left" w:pos="30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3B75"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EC3B75" w:rsidRPr="00EC3B75" w:rsidRDefault="00EC3B75" w:rsidP="00EC3B75">
      <w:pPr>
        <w:rPr>
          <w:rFonts w:ascii="Times New Roman" w:hAnsi="Times New Roman"/>
          <w:sz w:val="28"/>
          <w:szCs w:val="28"/>
          <w:lang w:eastAsia="ru-RU"/>
        </w:rPr>
      </w:pPr>
    </w:p>
    <w:p w:rsidR="00DA3700" w:rsidRDefault="00DA3700" w:rsidP="00EC3B7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i/>
          <w:sz w:val="28"/>
          <w:szCs w:val="28"/>
        </w:rPr>
      </w:pPr>
    </w:p>
    <w:p w:rsidR="00EC3B75" w:rsidRPr="009C51FB" w:rsidRDefault="00EC3B75" w:rsidP="00EC3B75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i/>
          <w:sz w:val="28"/>
          <w:szCs w:val="28"/>
        </w:rPr>
      </w:pPr>
    </w:p>
    <w:p w:rsidR="00036455" w:rsidRPr="00CD740F" w:rsidRDefault="00036455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EC39FB" w:rsidRPr="00036455" w:rsidRDefault="00036455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32"/>
          <w:szCs w:val="32"/>
        </w:rPr>
      </w:pPr>
      <w:r w:rsidRPr="00036455">
        <w:rPr>
          <w:rFonts w:ascii="Times New Roman" w:hAnsi="Times New Roman"/>
          <w:b/>
          <w:sz w:val="32"/>
          <w:szCs w:val="32"/>
          <w:lang w:val="en-US"/>
        </w:rPr>
        <w:lastRenderedPageBreak/>
        <w:t>V</w:t>
      </w:r>
      <w:r w:rsidRPr="00036455">
        <w:rPr>
          <w:rFonts w:ascii="Times New Roman" w:hAnsi="Times New Roman"/>
          <w:b/>
          <w:sz w:val="32"/>
          <w:szCs w:val="32"/>
        </w:rPr>
        <w:t>.</w:t>
      </w:r>
      <w:r w:rsidR="00EC39FB" w:rsidRPr="00036455">
        <w:rPr>
          <w:rFonts w:ascii="Times New Roman" w:hAnsi="Times New Roman"/>
          <w:b/>
          <w:sz w:val="32"/>
          <w:szCs w:val="32"/>
        </w:rPr>
        <w:t xml:space="preserve"> </w:t>
      </w:r>
      <w:r w:rsidRPr="00036455">
        <w:rPr>
          <w:rFonts w:ascii="Times New Roman" w:hAnsi="Times New Roman"/>
          <w:b/>
          <w:sz w:val="32"/>
          <w:szCs w:val="32"/>
        </w:rPr>
        <w:t>Образовательные технологии</w:t>
      </w:r>
    </w:p>
    <w:p w:rsidR="00880107" w:rsidRDefault="00067B28" w:rsidP="00067B28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  <w:r w:rsidRPr="00925F84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Для реализации ООП и с целью повышения качества образования, мотивационной сотавляющей обучающихся, в образовательном процессе используются современные образовательные технологии</w:t>
      </w:r>
      <w:r w:rsidRPr="00925F84">
        <w:rPr>
          <w:rFonts w:ascii="Times New Roman" w:hAnsi="Times New Roman"/>
          <w:sz w:val="28"/>
          <w:szCs w:val="28"/>
        </w:rPr>
        <w:t xml:space="preserve">. </w:t>
      </w:r>
    </w:p>
    <w:p w:rsidR="00880107" w:rsidRDefault="00880107" w:rsidP="00067B28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2271F2" w:rsidRPr="00880107" w:rsidRDefault="002271F2" w:rsidP="002271F2">
      <w:pPr>
        <w:ind w:firstLine="36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Теперь образование все более ориентируется на создание таких технологий и способов влияния на личность, в которых обеспечивается баланс между социальными и индивидуальными потребностями, и, которые, запуская механизм саморазвития (самосовершенствования, самообразования), обеспечивают готовность личности к реализации собственной индивидуальности и изменениям общества.  </w:t>
      </w:r>
    </w:p>
    <w:p w:rsidR="002271F2" w:rsidRPr="00880107" w:rsidRDefault="002271F2" w:rsidP="002271F2">
      <w:pPr>
        <w:ind w:firstLine="36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>Основная тенденция развития образования – технологизация имеет глобальный характер и направлена одновременно на повышение эффективности образовательных систем и уменьшение затрат на достижение результатов.</w:t>
      </w:r>
    </w:p>
    <w:p w:rsidR="002271F2" w:rsidRPr="00880107" w:rsidRDefault="002271F2" w:rsidP="0054740C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880107">
        <w:rPr>
          <w:sz w:val="28"/>
          <w:szCs w:val="28"/>
        </w:rPr>
        <w:t xml:space="preserve">Применяемые в образовании инновации можно подразделить на: </w:t>
      </w:r>
    </w:p>
    <w:p w:rsidR="002271F2" w:rsidRPr="00880107" w:rsidRDefault="002271F2" w:rsidP="0054740C">
      <w:pPr>
        <w:numPr>
          <w:ilvl w:val="0"/>
          <w:numId w:val="11"/>
        </w:numPr>
        <w:ind w:left="540" w:firstLine="360"/>
        <w:jc w:val="left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инновационные идеи </w:t>
      </w:r>
    </w:p>
    <w:p w:rsidR="002271F2" w:rsidRPr="00880107" w:rsidRDefault="002271F2" w:rsidP="0054740C">
      <w:pPr>
        <w:numPr>
          <w:ilvl w:val="0"/>
          <w:numId w:val="11"/>
        </w:numPr>
        <w:ind w:left="540" w:firstLine="360"/>
        <w:jc w:val="left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инновационные проекты </w:t>
      </w:r>
    </w:p>
    <w:p w:rsidR="002271F2" w:rsidRPr="00880107" w:rsidRDefault="002271F2" w:rsidP="0054740C">
      <w:pPr>
        <w:numPr>
          <w:ilvl w:val="0"/>
          <w:numId w:val="11"/>
        </w:numPr>
        <w:ind w:left="540" w:firstLine="360"/>
        <w:jc w:val="left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инновационные продукты </w:t>
      </w:r>
    </w:p>
    <w:p w:rsidR="002271F2" w:rsidRPr="00880107" w:rsidRDefault="002271F2" w:rsidP="0054740C">
      <w:pPr>
        <w:numPr>
          <w:ilvl w:val="0"/>
          <w:numId w:val="11"/>
        </w:numPr>
        <w:ind w:left="540" w:firstLine="360"/>
        <w:jc w:val="left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инновационные технологии 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>Соответственно, следует формировать инновационную культуру и технологии обучения как на уровне формирования педагогических технологий и компетенций,  так и на уровне технологий самообразования.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>1. На уровне формирования комплекса инновационных идей сле</w:t>
      </w:r>
      <w:r w:rsidR="00880107">
        <w:rPr>
          <w:rFonts w:ascii="Times New Roman" w:hAnsi="Times New Roman"/>
          <w:sz w:val="28"/>
          <w:szCs w:val="28"/>
        </w:rPr>
        <w:t xml:space="preserve">дует отметить сформировавшуюся </w:t>
      </w:r>
      <w:r w:rsidRPr="00880107">
        <w:rPr>
          <w:rFonts w:ascii="Times New Roman" w:hAnsi="Times New Roman"/>
          <w:sz w:val="28"/>
          <w:szCs w:val="28"/>
        </w:rPr>
        <w:t xml:space="preserve">на </w:t>
      </w:r>
      <w:r w:rsidR="00880107">
        <w:rPr>
          <w:rFonts w:ascii="Times New Roman" w:hAnsi="Times New Roman"/>
          <w:sz w:val="28"/>
          <w:szCs w:val="28"/>
        </w:rPr>
        <w:t>ОП</w:t>
      </w:r>
      <w:r w:rsidRPr="00880107">
        <w:rPr>
          <w:rFonts w:ascii="Times New Roman" w:hAnsi="Times New Roman"/>
          <w:sz w:val="28"/>
          <w:szCs w:val="28"/>
        </w:rPr>
        <w:t xml:space="preserve"> модель системы инновационного обучения, т.е. обучения, стимулирующего инновационные изменения, реагирующего на проблемные ситуации, возникающие в профессиональной деятельности специалиста по рекламе.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lastRenderedPageBreak/>
        <w:t xml:space="preserve">2. Из сложившейся модели системы инновационного образования вытекает необходимая потребность в инновационных проектах, реагирующих на практические потребности в профессиональной сфере </w:t>
      </w:r>
      <w:r w:rsidR="000C43E4">
        <w:rPr>
          <w:rFonts w:ascii="Times New Roman" w:hAnsi="Times New Roman"/>
          <w:sz w:val="28"/>
          <w:szCs w:val="28"/>
        </w:rPr>
        <w:t>–</w:t>
      </w:r>
      <w:r w:rsidRPr="00880107">
        <w:rPr>
          <w:rFonts w:ascii="Times New Roman" w:hAnsi="Times New Roman"/>
          <w:sz w:val="28"/>
          <w:szCs w:val="28"/>
        </w:rPr>
        <w:t xml:space="preserve"> рекламе</w:t>
      </w:r>
      <w:r w:rsidR="000C43E4">
        <w:rPr>
          <w:rFonts w:ascii="Times New Roman" w:hAnsi="Times New Roman"/>
          <w:sz w:val="28"/>
          <w:szCs w:val="28"/>
        </w:rPr>
        <w:t xml:space="preserve"> и связях с общественностью</w:t>
      </w:r>
      <w:r w:rsidRPr="00880107">
        <w:rPr>
          <w:rFonts w:ascii="Times New Roman" w:hAnsi="Times New Roman"/>
          <w:sz w:val="28"/>
          <w:szCs w:val="28"/>
        </w:rPr>
        <w:t>, создающих проблемное поле рекламного образования и обучения. В первую очередь для реализации данной потребности необходимы инновационные формы обучения, которые формируют активную, самостоятельную и инициативную позицию учащихся; развивают общеучебные умения и навыки: исследовательские, рефлексивные, самооценочные; формируют умения, непосредственно сопряженные с опытом их применения в практической деятельности (компетенции); приоритетно направлены на развитие познавательного интереса; реализуют принцип связи обучения с жизнью, реализуют направленность на результат, как внешний - готовый продукт, который можно увидеть, осмыслить, применить в практической деятельности, так и внутренний – опыт деятельности.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 xml:space="preserve">В числе подобных инновационных форм обучения на </w:t>
      </w:r>
      <w:r w:rsidR="00880107">
        <w:rPr>
          <w:rFonts w:ascii="Times New Roman" w:hAnsi="Times New Roman"/>
          <w:sz w:val="28"/>
          <w:szCs w:val="28"/>
        </w:rPr>
        <w:t>ОП</w:t>
      </w:r>
      <w:r w:rsidR="000C43E4">
        <w:rPr>
          <w:rFonts w:ascii="Times New Roman" w:hAnsi="Times New Roman"/>
          <w:sz w:val="28"/>
          <w:szCs w:val="28"/>
        </w:rPr>
        <w:t xml:space="preserve"> активно применяются:</w:t>
      </w:r>
    </w:p>
    <w:p w:rsidR="00890EA0" w:rsidRPr="00880107" w:rsidRDefault="00880107" w:rsidP="00890EA0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Игровые технологии </w:t>
      </w:r>
      <w:r w:rsidR="00890EA0">
        <w:rPr>
          <w:rFonts w:ascii="Times New Roman" w:hAnsi="Times New Roman"/>
          <w:bCs/>
          <w:sz w:val="28"/>
          <w:szCs w:val="28"/>
        </w:rPr>
        <w:t>– различные д</w:t>
      </w:r>
      <w:r w:rsidR="00890EA0" w:rsidRPr="00880107">
        <w:rPr>
          <w:rFonts w:ascii="Times New Roman" w:hAnsi="Times New Roman"/>
          <w:bCs/>
          <w:sz w:val="28"/>
          <w:szCs w:val="28"/>
        </w:rPr>
        <w:t>елов</w:t>
      </w:r>
      <w:r w:rsidR="00890EA0">
        <w:rPr>
          <w:rFonts w:ascii="Times New Roman" w:hAnsi="Times New Roman"/>
          <w:bCs/>
          <w:sz w:val="28"/>
          <w:szCs w:val="28"/>
        </w:rPr>
        <w:t>ые, ролевые</w:t>
      </w:r>
      <w:r w:rsidR="00890EA0" w:rsidRPr="00880107">
        <w:rPr>
          <w:rFonts w:ascii="Times New Roman" w:hAnsi="Times New Roman"/>
          <w:bCs/>
          <w:sz w:val="28"/>
          <w:szCs w:val="28"/>
        </w:rPr>
        <w:t xml:space="preserve"> игр</w:t>
      </w:r>
      <w:r w:rsidR="00890EA0">
        <w:rPr>
          <w:rFonts w:ascii="Times New Roman" w:hAnsi="Times New Roman"/>
          <w:bCs/>
          <w:sz w:val="28"/>
          <w:szCs w:val="28"/>
        </w:rPr>
        <w:t>ы</w:t>
      </w:r>
    </w:p>
    <w:p w:rsidR="00890EA0" w:rsidRPr="00880107" w:rsidRDefault="00880107" w:rsidP="00890EA0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Проектная технология</w:t>
      </w:r>
      <w:r w:rsidR="00890EA0" w:rsidRPr="00890EA0">
        <w:rPr>
          <w:rFonts w:ascii="Times New Roman" w:hAnsi="Times New Roman"/>
          <w:bCs/>
          <w:sz w:val="28"/>
          <w:szCs w:val="28"/>
        </w:rPr>
        <w:t xml:space="preserve"> </w:t>
      </w:r>
      <w:r w:rsidR="00890EA0">
        <w:rPr>
          <w:rFonts w:ascii="Times New Roman" w:hAnsi="Times New Roman"/>
          <w:bCs/>
          <w:sz w:val="28"/>
          <w:szCs w:val="28"/>
        </w:rPr>
        <w:t>- м</w:t>
      </w:r>
      <w:r w:rsidR="00890EA0" w:rsidRPr="00880107">
        <w:rPr>
          <w:rFonts w:ascii="Times New Roman" w:hAnsi="Times New Roman"/>
          <w:bCs/>
          <w:sz w:val="28"/>
          <w:szCs w:val="28"/>
        </w:rPr>
        <w:t xml:space="preserve">етод проектов 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 Дискуссионные технологии (форум, симпозиум, дебаты, аквариумная дискуссия, круглый стол, фасилитированная и т.д.)</w:t>
      </w:r>
    </w:p>
    <w:p w:rsidR="00890EA0" w:rsidRDefault="00890EA0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Методы группового решения творческих задач (метод Дельфи, метод 6–6, метод развивающей кооперации, мозговой штурм (метод генерации идей), нетворкинг и т.д.)</w:t>
      </w:r>
    </w:p>
    <w:p w:rsidR="00890EA0" w:rsidRDefault="00890EA0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Метод case-study </w:t>
      </w:r>
    </w:p>
    <w:p w:rsidR="00890EA0" w:rsidRDefault="00890EA0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Портфолио </w:t>
      </w:r>
    </w:p>
    <w:p w:rsidR="002271F2" w:rsidRPr="00880107" w:rsidRDefault="002271F2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Имитационные упражнения (Баскет-метод) </w:t>
      </w:r>
    </w:p>
    <w:p w:rsidR="002271F2" w:rsidRPr="00880107" w:rsidRDefault="002271F2" w:rsidP="002271F2">
      <w:pPr>
        <w:ind w:firstLine="539"/>
        <w:rPr>
          <w:rFonts w:ascii="Times New Roman" w:hAnsi="Times New Roman"/>
          <w:sz w:val="28"/>
          <w:szCs w:val="28"/>
        </w:rPr>
      </w:pPr>
      <w:r w:rsidRPr="00880107">
        <w:rPr>
          <w:rFonts w:ascii="Times New Roman" w:hAnsi="Times New Roman"/>
          <w:sz w:val="28"/>
          <w:szCs w:val="28"/>
        </w:rPr>
        <w:t>Мастер-классы</w:t>
      </w:r>
    </w:p>
    <w:p w:rsidR="002271F2" w:rsidRPr="00880107" w:rsidRDefault="002271F2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Тренинг </w:t>
      </w:r>
    </w:p>
    <w:p w:rsidR="002271F2" w:rsidRPr="00880107" w:rsidRDefault="002271F2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Частично-поисковый (эвристический, сократический) метод </w:t>
      </w:r>
    </w:p>
    <w:p w:rsidR="002271F2" w:rsidRDefault="002271F2" w:rsidP="002271F2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lastRenderedPageBreak/>
        <w:t xml:space="preserve">Исследовательский метод 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 Информационные (цифровые) 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Технологии развития критического мышления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Технологии развития дизайн-мышления  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 Активное слушание</w:t>
      </w:r>
    </w:p>
    <w:p w:rsidR="00880107" w:rsidRPr="00880107" w:rsidRDefault="00880107" w:rsidP="00880107">
      <w:pPr>
        <w:ind w:firstLine="539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 Лекция (традиционная, проблемная, лекция-визуализация, лекция вдвоем, лекция-консультация, лекция с запланированными ошибками и т.д.)</w:t>
      </w:r>
    </w:p>
    <w:p w:rsidR="002271F2" w:rsidRPr="00880107" w:rsidRDefault="00890EA0" w:rsidP="00A61C0E">
      <w:pPr>
        <w:ind w:firstLine="53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2271F2" w:rsidRPr="00880107">
        <w:rPr>
          <w:rFonts w:ascii="Times New Roman" w:hAnsi="Times New Roman"/>
          <w:sz w:val="28"/>
          <w:szCs w:val="28"/>
        </w:rPr>
        <w:t>Начиная с 1 курса профессиональное обучение строится таким образом, чтобы создать предпосылки для формирования проблемно-поисковой учебной деятельности, развить исследовательские умения, аналитические и творческие способности, научить студента моделировать процесс исследования и получать субъективно новый результат. Например, в рамках учебной дисциплины - «</w:t>
      </w:r>
      <w:r>
        <w:rPr>
          <w:rFonts w:ascii="Times New Roman" w:hAnsi="Times New Roman"/>
          <w:sz w:val="28"/>
          <w:szCs w:val="28"/>
        </w:rPr>
        <w:t>Теория и практика рекламы</w:t>
      </w:r>
      <w:r w:rsidR="002271F2" w:rsidRPr="00880107">
        <w:rPr>
          <w:rFonts w:ascii="Times New Roman" w:hAnsi="Times New Roman"/>
          <w:sz w:val="28"/>
          <w:szCs w:val="28"/>
        </w:rPr>
        <w:t>» студенты проводят аналитическое исследование особенностей восприятия рекламы целевыми группами (осваивая проблему существования и восприятия рекламы в современном обществе), маркетинговые и</w:t>
      </w:r>
      <w:r>
        <w:rPr>
          <w:rFonts w:ascii="Times New Roman" w:hAnsi="Times New Roman"/>
          <w:sz w:val="28"/>
          <w:szCs w:val="28"/>
        </w:rPr>
        <w:t>сследования и др. исследования,</w:t>
      </w:r>
      <w:r w:rsidR="002271F2" w:rsidRPr="00880107">
        <w:rPr>
          <w:rFonts w:ascii="Times New Roman" w:hAnsi="Times New Roman"/>
          <w:sz w:val="28"/>
          <w:szCs w:val="28"/>
        </w:rPr>
        <w:t xml:space="preserve"> самостоятельно работают над созданием рабочего определения и функций рекламы, выступают в дискуссионной деятельности (например, по проблемам этики в рекламе и др.). Т</w:t>
      </w:r>
      <w:r w:rsidR="002271F2" w:rsidRPr="00880107">
        <w:rPr>
          <w:rFonts w:ascii="Times New Roman" w:hAnsi="Times New Roman"/>
          <w:bCs/>
          <w:sz w:val="28"/>
          <w:szCs w:val="28"/>
        </w:rPr>
        <w:t>еоретический материал по основам специальности (</w:t>
      </w:r>
      <w:r>
        <w:rPr>
          <w:rFonts w:ascii="Times New Roman" w:hAnsi="Times New Roman"/>
          <w:bCs/>
          <w:sz w:val="28"/>
          <w:szCs w:val="28"/>
        </w:rPr>
        <w:t>«Введение в профессию»</w:t>
      </w:r>
      <w:r w:rsidR="002271F2" w:rsidRPr="00880107">
        <w:rPr>
          <w:rFonts w:ascii="Times New Roman" w:hAnsi="Times New Roman"/>
          <w:bCs/>
          <w:sz w:val="28"/>
          <w:szCs w:val="28"/>
        </w:rPr>
        <w:t xml:space="preserve">) осваивается </w:t>
      </w:r>
      <w:r>
        <w:rPr>
          <w:rFonts w:ascii="Times New Roman" w:hAnsi="Times New Roman"/>
          <w:bCs/>
          <w:sz w:val="28"/>
          <w:szCs w:val="28"/>
        </w:rPr>
        <w:t xml:space="preserve">в виде деловой игры «Рекламное агентство», </w:t>
      </w:r>
      <w:r w:rsidR="002271F2" w:rsidRPr="00880107">
        <w:rPr>
          <w:rFonts w:ascii="Times New Roman" w:hAnsi="Times New Roman"/>
          <w:bCs/>
          <w:sz w:val="28"/>
          <w:szCs w:val="28"/>
        </w:rPr>
        <w:t xml:space="preserve">вместе с решением проблемных (ситуационных) задач, которые помогают формированию практикоориентированной деятельности студента. 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Активно используются имитационные упражнения (Баскет-метод), которые моделируют определенные рабочие ситуации посредством специально созданных условий, помогая получить опыт, сравнимый с реальной жизнью. Это, например, ролевые игры по теме «Рекламная служба организации», «Рекламный менеджмент»  и др.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lastRenderedPageBreak/>
        <w:t xml:space="preserve">Следующим этапом развития инновационных методик обучения являются технологии, нацеленные на закрепление профессиональных знаний и навыков посредством 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- мозгового штурма (напри</w:t>
      </w:r>
      <w:r w:rsidR="00890EA0">
        <w:rPr>
          <w:rFonts w:ascii="Times New Roman" w:hAnsi="Times New Roman"/>
          <w:bCs/>
          <w:sz w:val="28"/>
          <w:szCs w:val="28"/>
        </w:rPr>
        <w:t xml:space="preserve">мер, по проблемам, связанным с </w:t>
      </w:r>
      <w:r w:rsidRPr="00880107">
        <w:rPr>
          <w:rFonts w:ascii="Times New Roman" w:hAnsi="Times New Roman"/>
          <w:bCs/>
          <w:sz w:val="28"/>
          <w:szCs w:val="28"/>
        </w:rPr>
        <w:t>созданием рекламного продукта, по теме «</w:t>
      </w:r>
      <w:r w:rsidR="00890EA0">
        <w:rPr>
          <w:rFonts w:ascii="Times New Roman" w:hAnsi="Times New Roman"/>
          <w:bCs/>
          <w:sz w:val="28"/>
          <w:szCs w:val="28"/>
        </w:rPr>
        <w:t>Проектирование креативного продукта</w:t>
      </w:r>
      <w:r w:rsidRPr="00880107">
        <w:rPr>
          <w:rFonts w:ascii="Times New Roman" w:hAnsi="Times New Roman"/>
          <w:bCs/>
          <w:sz w:val="28"/>
          <w:szCs w:val="28"/>
        </w:rPr>
        <w:t>» и многое др.) и иных методик развития креативного мышления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- деловых игр (по дисциплине «</w:t>
      </w:r>
      <w:r w:rsidR="00A61C0E">
        <w:rPr>
          <w:rFonts w:ascii="Times New Roman" w:hAnsi="Times New Roman"/>
          <w:bCs/>
          <w:sz w:val="28"/>
          <w:szCs w:val="28"/>
        </w:rPr>
        <w:t>Основы</w:t>
      </w:r>
      <w:r w:rsidRPr="00880107">
        <w:rPr>
          <w:rFonts w:ascii="Times New Roman" w:hAnsi="Times New Roman"/>
          <w:bCs/>
          <w:sz w:val="28"/>
          <w:szCs w:val="28"/>
        </w:rPr>
        <w:t xml:space="preserve"> медиапланировани</w:t>
      </w:r>
      <w:r w:rsidR="00A61C0E">
        <w:rPr>
          <w:rFonts w:ascii="Times New Roman" w:hAnsi="Times New Roman"/>
          <w:bCs/>
          <w:sz w:val="28"/>
          <w:szCs w:val="28"/>
        </w:rPr>
        <w:t>я</w:t>
      </w:r>
      <w:r w:rsidRPr="00880107">
        <w:rPr>
          <w:rFonts w:ascii="Times New Roman" w:hAnsi="Times New Roman"/>
          <w:bCs/>
          <w:sz w:val="28"/>
          <w:szCs w:val="28"/>
        </w:rPr>
        <w:t>», «</w:t>
      </w:r>
      <w:r w:rsidR="00A61C0E">
        <w:rPr>
          <w:rFonts w:ascii="Times New Roman" w:hAnsi="Times New Roman"/>
          <w:bCs/>
          <w:sz w:val="28"/>
          <w:szCs w:val="28"/>
        </w:rPr>
        <w:t>Копирайтинг</w:t>
      </w:r>
      <w:r w:rsidRPr="00880107">
        <w:rPr>
          <w:rFonts w:ascii="Times New Roman" w:hAnsi="Times New Roman"/>
          <w:bCs/>
          <w:sz w:val="28"/>
          <w:szCs w:val="28"/>
        </w:rPr>
        <w:t xml:space="preserve">», «Разработка и технологии производства </w:t>
      </w:r>
      <w:r w:rsidR="00A61C0E">
        <w:rPr>
          <w:rFonts w:ascii="Times New Roman" w:hAnsi="Times New Roman"/>
          <w:bCs/>
          <w:sz w:val="28"/>
          <w:szCs w:val="28"/>
        </w:rPr>
        <w:t xml:space="preserve">коммуникативного </w:t>
      </w:r>
      <w:r w:rsidRPr="00880107">
        <w:rPr>
          <w:rFonts w:ascii="Times New Roman" w:hAnsi="Times New Roman"/>
          <w:bCs/>
          <w:sz w:val="28"/>
          <w:szCs w:val="28"/>
        </w:rPr>
        <w:t>продукта» и др.)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- тренингов (по проблемам психологии рекламной деятельности, дизайна рекламы, сценарного мастерства и др.)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- проектного метода (например, работа над созданием и реализацией рекламного брифа на разработку креативной концепции, на разработку бренда </w:t>
      </w:r>
      <w:r w:rsidR="00A61C0E">
        <w:rPr>
          <w:rFonts w:ascii="Times New Roman" w:hAnsi="Times New Roman"/>
          <w:bCs/>
          <w:sz w:val="28"/>
          <w:szCs w:val="28"/>
        </w:rPr>
        <w:t xml:space="preserve">в дисциплинах Теория и практика брендинга», «Брендинг территорий», «Проектирование в рекламе и связях с общественностью», «Проектирование креативного продукта» </w:t>
      </w:r>
      <w:r w:rsidRPr="00880107">
        <w:rPr>
          <w:rFonts w:ascii="Times New Roman" w:hAnsi="Times New Roman"/>
          <w:bCs/>
          <w:sz w:val="28"/>
          <w:szCs w:val="28"/>
        </w:rPr>
        <w:t xml:space="preserve">и </w:t>
      </w:r>
      <w:r w:rsidR="00A61C0E">
        <w:rPr>
          <w:rFonts w:ascii="Times New Roman" w:hAnsi="Times New Roman"/>
          <w:bCs/>
          <w:sz w:val="28"/>
          <w:szCs w:val="28"/>
        </w:rPr>
        <w:t>др</w:t>
      </w:r>
      <w:r w:rsidRPr="00880107">
        <w:rPr>
          <w:rFonts w:ascii="Times New Roman" w:hAnsi="Times New Roman"/>
          <w:bCs/>
          <w:sz w:val="28"/>
          <w:szCs w:val="28"/>
        </w:rPr>
        <w:t>.)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>- мастер-классов, по разным проблемам науки и практики рекламы (в рамках  дисциплин специальности, проводимых узкими  специалистами)</w:t>
      </w:r>
    </w:p>
    <w:p w:rsidR="002271F2" w:rsidRPr="00880107" w:rsidRDefault="002271F2" w:rsidP="002271F2">
      <w:pPr>
        <w:spacing w:before="100" w:beforeAutospacing="1" w:after="100" w:afterAutospacing="1"/>
        <w:ind w:firstLine="540"/>
        <w:rPr>
          <w:rFonts w:ascii="Times New Roman" w:hAnsi="Times New Roman"/>
          <w:bCs/>
          <w:sz w:val="28"/>
          <w:szCs w:val="28"/>
        </w:rPr>
      </w:pPr>
      <w:r w:rsidRPr="00880107">
        <w:rPr>
          <w:rFonts w:ascii="Times New Roman" w:hAnsi="Times New Roman"/>
          <w:bCs/>
          <w:sz w:val="28"/>
          <w:szCs w:val="28"/>
        </w:rPr>
        <w:t xml:space="preserve">В результате инновационных идей и проектов обучения создаются конкретные инновационные продукты по специальности – рекламные ролики (ТВ и Интернет-ролики), сайты, постеры, рекламно-полиграфическая продукция, проекты рекламных кампаний и др. (осуществляемые как в учебных, так и профессионально-практических целях) и закрепляются инновационные технологии. </w:t>
      </w:r>
    </w:p>
    <w:p w:rsidR="002271F2" w:rsidRDefault="002271F2" w:rsidP="008979DB">
      <w:pPr>
        <w:pStyle w:val="a6"/>
        <w:ind w:firstLine="720"/>
        <w:rPr>
          <w:color w:val="000000"/>
          <w:szCs w:val="28"/>
        </w:rPr>
      </w:pPr>
      <w:r>
        <w:rPr>
          <w:iCs/>
          <w:color w:val="000000"/>
          <w:szCs w:val="28"/>
        </w:rPr>
        <w:t>Внедрение му</w:t>
      </w:r>
      <w:r w:rsidR="000C43E4">
        <w:rPr>
          <w:iCs/>
          <w:color w:val="000000"/>
          <w:szCs w:val="28"/>
        </w:rPr>
        <w:t xml:space="preserve">льтимедийных и аудио-визуальных </w:t>
      </w:r>
      <w:r>
        <w:rPr>
          <w:iCs/>
          <w:color w:val="000000"/>
          <w:szCs w:val="28"/>
        </w:rPr>
        <w:t xml:space="preserve">средств в современный образовательный процесс является актуальным направлением </w:t>
      </w:r>
      <w:r w:rsidRPr="000C3D57">
        <w:rPr>
          <w:iCs/>
          <w:color w:val="000000"/>
          <w:szCs w:val="28"/>
        </w:rPr>
        <w:lastRenderedPageBreak/>
        <w:t>модернизации образования.</w:t>
      </w:r>
      <w:r w:rsidR="008979DB">
        <w:rPr>
          <w:iCs/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Все курсовые работы и </w:t>
      </w:r>
      <w:r w:rsidR="000C43E4">
        <w:rPr>
          <w:color w:val="000000"/>
          <w:szCs w:val="28"/>
        </w:rPr>
        <w:t>ВКР</w:t>
      </w:r>
      <w:r>
        <w:rPr>
          <w:color w:val="000000"/>
          <w:szCs w:val="28"/>
        </w:rPr>
        <w:t xml:space="preserve"> выполняются студентами с использованием компьютерных технологий. В учебном процессе, в частности при выполнении ВКР, предусмотрена возможность использования информационной связи – Интернет</w:t>
      </w:r>
      <w:r w:rsidR="00443C07">
        <w:rPr>
          <w:color w:val="000000"/>
          <w:szCs w:val="28"/>
        </w:rPr>
        <w:t>а</w:t>
      </w:r>
      <w:r>
        <w:rPr>
          <w:color w:val="000000"/>
          <w:szCs w:val="28"/>
        </w:rPr>
        <w:t>, дл</w:t>
      </w:r>
      <w:r w:rsidR="008979DB">
        <w:rPr>
          <w:color w:val="000000"/>
          <w:szCs w:val="28"/>
        </w:rPr>
        <w:t>я чего оборудован учебный класс</w:t>
      </w:r>
      <w:r>
        <w:rPr>
          <w:color w:val="000000"/>
          <w:szCs w:val="28"/>
        </w:rPr>
        <w:t>. Практически по всем дисциплинам применяется современное информационно-программное обеспечение.</w:t>
      </w:r>
    </w:p>
    <w:p w:rsidR="00024B5E" w:rsidRDefault="002271F2" w:rsidP="009067AA">
      <w:pPr>
        <w:ind w:firstLine="360"/>
        <w:rPr>
          <w:rFonts w:ascii="Times New Roman" w:hAnsi="Times New Roman"/>
          <w:sz w:val="28"/>
          <w:szCs w:val="28"/>
        </w:rPr>
      </w:pPr>
      <w:r w:rsidRPr="00E01BF2">
        <w:rPr>
          <w:rFonts w:ascii="Times New Roman" w:hAnsi="Times New Roman"/>
          <w:sz w:val="28"/>
          <w:szCs w:val="28"/>
        </w:rPr>
        <w:t xml:space="preserve">Сотрудники кафедры и студенты имеют доступ к международной информационной сети </w:t>
      </w:r>
      <w:r w:rsidR="008979DB" w:rsidRPr="00E01BF2">
        <w:rPr>
          <w:rFonts w:ascii="Times New Roman" w:hAnsi="Times New Roman"/>
          <w:sz w:val="28"/>
          <w:szCs w:val="28"/>
        </w:rPr>
        <w:t>Интернет</w:t>
      </w:r>
      <w:r w:rsidRPr="00E01BF2">
        <w:rPr>
          <w:rFonts w:ascii="Times New Roman" w:hAnsi="Times New Roman"/>
          <w:sz w:val="28"/>
          <w:szCs w:val="28"/>
        </w:rPr>
        <w:t xml:space="preserve"> через </w:t>
      </w:r>
      <w:r w:rsidR="008979DB" w:rsidRPr="00E01BF2">
        <w:rPr>
          <w:rFonts w:ascii="Times New Roman" w:hAnsi="Times New Roman"/>
          <w:sz w:val="28"/>
          <w:szCs w:val="28"/>
        </w:rPr>
        <w:t>Интернет-центр</w:t>
      </w:r>
      <w:r w:rsidRPr="00E01BF2">
        <w:rPr>
          <w:rFonts w:ascii="Times New Roman" w:hAnsi="Times New Roman"/>
          <w:sz w:val="28"/>
          <w:szCs w:val="28"/>
        </w:rPr>
        <w:t xml:space="preserve"> ТвГУ. Студентам кафедры доступны компьютерные библиотечные каталоги</w:t>
      </w:r>
      <w:r w:rsidR="00E01BF2" w:rsidRPr="00E01BF2">
        <w:rPr>
          <w:rFonts w:ascii="Times New Roman" w:hAnsi="Times New Roman"/>
          <w:sz w:val="28"/>
          <w:szCs w:val="28"/>
        </w:rPr>
        <w:t xml:space="preserve"> и современные базы данных, разнообразные научные подписки</w:t>
      </w:r>
      <w:r w:rsidRPr="00E01BF2">
        <w:rPr>
          <w:rFonts w:ascii="Times New Roman" w:hAnsi="Times New Roman"/>
          <w:sz w:val="28"/>
          <w:szCs w:val="28"/>
        </w:rPr>
        <w:t xml:space="preserve">. </w:t>
      </w:r>
      <w:r w:rsidRPr="00E01BF2">
        <w:rPr>
          <w:rFonts w:ascii="Times New Roman" w:hAnsi="Times New Roman"/>
          <w:iCs/>
          <w:color w:val="000000"/>
          <w:sz w:val="28"/>
          <w:szCs w:val="28"/>
        </w:rPr>
        <w:t xml:space="preserve">По всем дисциплинам </w:t>
      </w:r>
      <w:r w:rsidR="008979DB" w:rsidRPr="00E01BF2">
        <w:rPr>
          <w:rFonts w:ascii="Times New Roman" w:hAnsi="Times New Roman"/>
          <w:iCs/>
          <w:color w:val="000000"/>
          <w:sz w:val="28"/>
          <w:szCs w:val="28"/>
        </w:rPr>
        <w:t>ОП</w:t>
      </w:r>
      <w:r w:rsidRPr="00E01BF2">
        <w:rPr>
          <w:rFonts w:ascii="Times New Roman" w:hAnsi="Times New Roman"/>
          <w:iCs/>
          <w:color w:val="000000"/>
          <w:sz w:val="28"/>
          <w:szCs w:val="28"/>
        </w:rPr>
        <w:t xml:space="preserve"> преподаватели рекомендуют для использования элек</w:t>
      </w:r>
      <w:r w:rsidR="009067AA">
        <w:rPr>
          <w:rFonts w:ascii="Times New Roman" w:hAnsi="Times New Roman"/>
          <w:iCs/>
          <w:color w:val="000000"/>
          <w:sz w:val="28"/>
          <w:szCs w:val="28"/>
        </w:rPr>
        <w:t xml:space="preserve">тронные учебники и базы данных. </w:t>
      </w:r>
      <w:r w:rsidRPr="00E01BF2">
        <w:rPr>
          <w:rFonts w:ascii="Times New Roman" w:hAnsi="Times New Roman"/>
          <w:sz w:val="28"/>
          <w:szCs w:val="28"/>
        </w:rPr>
        <w:t>Преподавателями базовых профессиональных дисциплин рекомендуются различные электронные ресурсы по</w:t>
      </w:r>
      <w:r w:rsidR="008979DB" w:rsidRPr="00E01BF2">
        <w:rPr>
          <w:rFonts w:ascii="Times New Roman" w:hAnsi="Times New Roman"/>
          <w:sz w:val="28"/>
          <w:szCs w:val="28"/>
        </w:rPr>
        <w:t xml:space="preserve"> ОП</w:t>
      </w:r>
      <w:r w:rsidRPr="00E01BF2">
        <w:rPr>
          <w:rFonts w:ascii="Times New Roman" w:hAnsi="Times New Roman"/>
          <w:sz w:val="28"/>
          <w:szCs w:val="28"/>
        </w:rPr>
        <w:t xml:space="preserve">, в том числе </w:t>
      </w:r>
      <w:r w:rsidRPr="00E01BF2">
        <w:rPr>
          <w:rFonts w:ascii="Times New Roman" w:hAnsi="Times New Roman"/>
          <w:bCs/>
          <w:sz w:val="28"/>
          <w:szCs w:val="28"/>
        </w:rPr>
        <w:t>электронные журналы по различным проблемам науки о рекламе, специализированные сайты.</w:t>
      </w:r>
      <w:r w:rsidRPr="00E01BF2">
        <w:rPr>
          <w:rFonts w:ascii="Times New Roman" w:hAnsi="Times New Roman"/>
          <w:sz w:val="28"/>
          <w:szCs w:val="28"/>
        </w:rPr>
        <w:t xml:space="preserve"> </w:t>
      </w:r>
      <w:r w:rsidR="008979DB" w:rsidRPr="00E01BF2">
        <w:rPr>
          <w:rFonts w:ascii="Times New Roman" w:hAnsi="Times New Roman"/>
          <w:sz w:val="28"/>
          <w:szCs w:val="28"/>
        </w:rPr>
        <w:t>В обучении а</w:t>
      </w:r>
      <w:r w:rsidR="008979DB" w:rsidRPr="00E01BF2">
        <w:rPr>
          <w:rFonts w:ascii="Times New Roman" w:hAnsi="Times New Roman"/>
          <w:iCs/>
          <w:color w:val="000000"/>
          <w:sz w:val="28"/>
          <w:szCs w:val="28"/>
        </w:rPr>
        <w:t xml:space="preserve">ктивно </w:t>
      </w:r>
      <w:r w:rsidRPr="00E01BF2">
        <w:rPr>
          <w:rFonts w:ascii="Times New Roman" w:hAnsi="Times New Roman"/>
          <w:iCs/>
          <w:color w:val="000000"/>
          <w:sz w:val="28"/>
          <w:szCs w:val="28"/>
        </w:rPr>
        <w:t xml:space="preserve">используются электронные учебники. </w:t>
      </w:r>
      <w:r w:rsidR="00E01BF2" w:rsidRPr="00E01BF2">
        <w:rPr>
          <w:rFonts w:ascii="Times New Roman" w:hAnsi="Times New Roman"/>
          <w:sz w:val="28"/>
          <w:szCs w:val="28"/>
        </w:rPr>
        <w:t>Преподаватели разрабатывают электронные курсы разных форматов.</w:t>
      </w:r>
      <w:r w:rsidR="009067AA">
        <w:rPr>
          <w:rFonts w:ascii="Times New Roman" w:hAnsi="Times New Roman"/>
          <w:sz w:val="28"/>
          <w:szCs w:val="28"/>
        </w:rPr>
        <w:t xml:space="preserve"> </w:t>
      </w:r>
    </w:p>
    <w:p w:rsidR="009067AA" w:rsidRPr="009067AA" w:rsidRDefault="009067AA" w:rsidP="00024B5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ТвГУ создана электронная образовательная среда</w:t>
      </w:r>
      <w:r w:rsidR="00443C07">
        <w:rPr>
          <w:rFonts w:ascii="Times New Roman" w:hAnsi="Times New Roman"/>
          <w:sz w:val="28"/>
          <w:szCs w:val="28"/>
        </w:rPr>
        <w:t xml:space="preserve"> (ЭОС)</w:t>
      </w:r>
      <w:r>
        <w:rPr>
          <w:rFonts w:ascii="Times New Roman" w:hAnsi="Times New Roman"/>
          <w:sz w:val="28"/>
          <w:szCs w:val="28"/>
        </w:rPr>
        <w:t>, целью которой является информационное и методическое обеспечение образовательного процесса в соответствии с требованиями к реализации государственных программ. ЭОС на основе современных информационных технологий создает единое информационное и коммуника</w:t>
      </w:r>
      <w:r w:rsidR="00024B5E">
        <w:rPr>
          <w:rFonts w:ascii="Times New Roman" w:hAnsi="Times New Roman"/>
          <w:sz w:val="28"/>
          <w:szCs w:val="28"/>
        </w:rPr>
        <w:t>тивное</w:t>
      </w:r>
      <w:r>
        <w:rPr>
          <w:rFonts w:ascii="Times New Roman" w:hAnsi="Times New Roman"/>
          <w:sz w:val="28"/>
          <w:szCs w:val="28"/>
        </w:rPr>
        <w:t xml:space="preserve"> пространство</w:t>
      </w:r>
      <w:r w:rsidR="00024B5E">
        <w:rPr>
          <w:rFonts w:ascii="Times New Roman" w:hAnsi="Times New Roman"/>
          <w:sz w:val="28"/>
          <w:szCs w:val="28"/>
        </w:rPr>
        <w:t xml:space="preserve">. ЭОС обеспечивает доступ обучающегося из любой точки к учебным планам, рабочим программам дисциплин, практик и др., к изданиям электронных библиотечных систем и электронным образовательным ресурсам, указанным в рабочих программах. ЭОС фиксирует ход образовательного процесса, результатов промежуточной аттестации, реализация которых предусмотрена с применением электронного обучения, дистанционных образовательных технологий. ЭОС используется в формировании электронного портфолио обучающегося (с сохранением работ </w:t>
      </w:r>
      <w:r w:rsidR="00024B5E">
        <w:rPr>
          <w:rFonts w:ascii="Times New Roman" w:hAnsi="Times New Roman"/>
          <w:sz w:val="28"/>
          <w:szCs w:val="28"/>
        </w:rPr>
        <w:lastRenderedPageBreak/>
        <w:t>обучающихся, рецензий и оценок на эти работы). ЭОС создает условия для организации взаимодействия между участниками образовательного процесса, в том числе синхронного и (или) асинхронного посредством сети Интернет.</w:t>
      </w:r>
    </w:p>
    <w:p w:rsidR="002271F2" w:rsidRPr="002B13D7" w:rsidRDefault="002271F2" w:rsidP="002C0172">
      <w:pPr>
        <w:ind w:firstLine="360"/>
        <w:rPr>
          <w:rFonts w:ascii="Times New Roman" w:hAnsi="Times New Roman"/>
          <w:sz w:val="28"/>
          <w:szCs w:val="28"/>
        </w:rPr>
      </w:pPr>
      <w:r w:rsidRPr="008979DB">
        <w:rPr>
          <w:rFonts w:ascii="Times New Roman" w:hAnsi="Times New Roman"/>
          <w:i/>
          <w:sz w:val="28"/>
          <w:szCs w:val="28"/>
        </w:rPr>
        <w:t>Средства диагностики знаний студентов</w:t>
      </w:r>
      <w:r w:rsidRPr="008979DB">
        <w:rPr>
          <w:rFonts w:ascii="Times New Roman" w:hAnsi="Times New Roman"/>
          <w:b/>
          <w:sz w:val="28"/>
          <w:szCs w:val="28"/>
        </w:rPr>
        <w:t xml:space="preserve">. </w:t>
      </w:r>
      <w:r w:rsidRPr="008979DB">
        <w:rPr>
          <w:rFonts w:ascii="Times New Roman" w:hAnsi="Times New Roman"/>
          <w:sz w:val="28"/>
          <w:szCs w:val="28"/>
        </w:rPr>
        <w:t xml:space="preserve">По </w:t>
      </w:r>
      <w:r w:rsidR="008979DB">
        <w:rPr>
          <w:rFonts w:ascii="Times New Roman" w:hAnsi="Times New Roman"/>
          <w:sz w:val="28"/>
          <w:szCs w:val="28"/>
        </w:rPr>
        <w:t xml:space="preserve">многим учебным дисциплинам </w:t>
      </w:r>
      <w:r w:rsidRPr="008979DB">
        <w:rPr>
          <w:rFonts w:ascii="Times New Roman" w:hAnsi="Times New Roman"/>
          <w:sz w:val="28"/>
          <w:szCs w:val="28"/>
        </w:rPr>
        <w:t>составлены и внедрены тестовые формы контроля знаний студентов. Провод</w:t>
      </w:r>
      <w:r w:rsidR="008979DB">
        <w:rPr>
          <w:rFonts w:ascii="Times New Roman" w:hAnsi="Times New Roman"/>
          <w:sz w:val="28"/>
          <w:szCs w:val="28"/>
        </w:rPr>
        <w:t>ится тестирование разных типов (</w:t>
      </w:r>
      <w:r w:rsidR="006C6C77">
        <w:rPr>
          <w:rFonts w:ascii="Times New Roman" w:hAnsi="Times New Roman"/>
          <w:sz w:val="28"/>
          <w:szCs w:val="28"/>
        </w:rPr>
        <w:t>рейтинговое</w:t>
      </w:r>
      <w:r w:rsidRPr="008979DB">
        <w:rPr>
          <w:rFonts w:ascii="Times New Roman" w:hAnsi="Times New Roman"/>
          <w:sz w:val="28"/>
          <w:szCs w:val="28"/>
        </w:rPr>
        <w:t xml:space="preserve">, </w:t>
      </w:r>
      <w:r w:rsidR="008979DB">
        <w:rPr>
          <w:rFonts w:ascii="Times New Roman" w:hAnsi="Times New Roman"/>
          <w:sz w:val="28"/>
          <w:szCs w:val="28"/>
        </w:rPr>
        <w:t>промежуточное</w:t>
      </w:r>
      <w:r w:rsidRPr="008979DB">
        <w:rPr>
          <w:rFonts w:ascii="Times New Roman" w:hAnsi="Times New Roman"/>
          <w:sz w:val="28"/>
          <w:szCs w:val="28"/>
        </w:rPr>
        <w:t>).</w:t>
      </w:r>
      <w:r w:rsidR="002C0172" w:rsidRPr="000A135D">
        <w:rPr>
          <w:b/>
          <w:sz w:val="28"/>
          <w:szCs w:val="28"/>
        </w:rPr>
        <w:t xml:space="preserve"> </w:t>
      </w:r>
      <w:r w:rsidR="002B13D7" w:rsidRPr="002B13D7">
        <w:rPr>
          <w:rFonts w:ascii="Times New Roman" w:hAnsi="Times New Roman"/>
          <w:sz w:val="28"/>
          <w:szCs w:val="28"/>
        </w:rPr>
        <w:t>Диагностика знаний студентов</w:t>
      </w:r>
      <w:r w:rsidR="002B13D7">
        <w:rPr>
          <w:b/>
          <w:sz w:val="28"/>
          <w:szCs w:val="28"/>
        </w:rPr>
        <w:t xml:space="preserve"> </w:t>
      </w:r>
      <w:r w:rsidR="002B13D7" w:rsidRPr="002B13D7">
        <w:rPr>
          <w:rFonts w:ascii="Times New Roman" w:hAnsi="Times New Roman"/>
          <w:sz w:val="28"/>
          <w:szCs w:val="28"/>
        </w:rPr>
        <w:t xml:space="preserve">также проводится при помощи </w:t>
      </w:r>
      <w:r w:rsidR="006C6C77">
        <w:rPr>
          <w:rFonts w:ascii="Times New Roman" w:hAnsi="Times New Roman"/>
          <w:sz w:val="28"/>
          <w:szCs w:val="28"/>
        </w:rPr>
        <w:t xml:space="preserve">разнообразных технологий, в том числе </w:t>
      </w:r>
      <w:r w:rsidR="006C6C77" w:rsidRPr="006C6C77">
        <w:rPr>
          <w:rFonts w:ascii="Times New Roman" w:hAnsi="Times New Roman"/>
          <w:sz w:val="28"/>
          <w:szCs w:val="28"/>
        </w:rPr>
        <w:t>case-study</w:t>
      </w:r>
      <w:r w:rsidR="002B13D7" w:rsidRPr="002B13D7">
        <w:rPr>
          <w:rFonts w:ascii="Times New Roman" w:hAnsi="Times New Roman"/>
          <w:sz w:val="28"/>
          <w:szCs w:val="28"/>
        </w:rPr>
        <w:t>, проектного метода и пр.</w:t>
      </w:r>
    </w:p>
    <w:p w:rsidR="002271F2" w:rsidRDefault="002271F2" w:rsidP="00563C64">
      <w:pPr>
        <w:rPr>
          <w:rFonts w:ascii="Times New Roman" w:hAnsi="Times New Roman"/>
          <w:sz w:val="28"/>
          <w:szCs w:val="28"/>
        </w:rPr>
      </w:pPr>
    </w:p>
    <w:p w:rsidR="00036455" w:rsidRPr="00036455" w:rsidRDefault="00036455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32"/>
          <w:szCs w:val="32"/>
          <w:lang w:eastAsia="ru-RU"/>
        </w:rPr>
      </w:pPr>
      <w:r w:rsidRPr="00036455">
        <w:rPr>
          <w:rFonts w:ascii="Times New Roman" w:hAnsi="Times New Roman"/>
          <w:b/>
          <w:sz w:val="32"/>
          <w:szCs w:val="32"/>
          <w:lang w:val="en-US"/>
        </w:rPr>
        <w:t>VI</w:t>
      </w:r>
      <w:r w:rsidR="00067B28">
        <w:rPr>
          <w:rFonts w:ascii="Times New Roman" w:hAnsi="Times New Roman"/>
          <w:b/>
          <w:sz w:val="32"/>
          <w:szCs w:val="32"/>
        </w:rPr>
        <w:t>.</w:t>
      </w:r>
      <w:r w:rsidR="00EC39FB" w:rsidRPr="00036455">
        <w:rPr>
          <w:rFonts w:ascii="Times New Roman" w:hAnsi="Times New Roman"/>
          <w:b/>
          <w:noProof/>
          <w:spacing w:val="-4"/>
          <w:sz w:val="32"/>
          <w:szCs w:val="32"/>
        </w:rPr>
        <w:t xml:space="preserve"> Социально-культурная и научно-образовательная среда</w:t>
      </w:r>
      <w:r w:rsidR="00EC39FB" w:rsidRPr="00036455">
        <w:rPr>
          <w:rFonts w:ascii="Times New Roman" w:hAnsi="Times New Roman"/>
          <w:noProof/>
          <w:spacing w:val="-4"/>
          <w:sz w:val="32"/>
          <w:szCs w:val="32"/>
          <w:lang w:eastAsia="ru-RU"/>
        </w:rPr>
        <w:t xml:space="preserve"> </w:t>
      </w:r>
    </w:p>
    <w:p w:rsidR="00B32640" w:rsidRDefault="00B32640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Тверской государственный университет располагает </w:t>
      </w:r>
      <w:r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возможностя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</w:t>
      </w:r>
      <w:r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условия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</w:t>
      </w:r>
      <w:r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развития личностных качеств, социально-личностных компетенций и профессиональных навыков обучающихся, удовлетворения их индивидуальных образовательных, исследовательских и культурных запросов, расширения </w:t>
      </w:r>
      <w:r w:rsidR="003739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кругозора, созданных помимо ООП.</w:t>
      </w:r>
    </w:p>
    <w:p w:rsidR="00067B28" w:rsidRPr="00067B28" w:rsidRDefault="00067B28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Университет располагает культурно-досуговым центром, спортивным клубом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«Атлант»</w:t>
      </w:r>
      <w:r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центром студийной работы, действуют университетские СМИ</w:t>
      </w:r>
      <w:r w:rsidR="002C3C2F" w:rsidRPr="002C3C2F">
        <w:rPr>
          <w:rFonts w:ascii="Times New Roman" w:hAnsi="Times New Roman"/>
          <w:iCs/>
          <w:sz w:val="28"/>
          <w:szCs w:val="28"/>
        </w:rPr>
        <w:t xml:space="preserve"> </w:t>
      </w:r>
      <w:r w:rsidR="002C3C2F">
        <w:rPr>
          <w:rFonts w:ascii="Times New Roman" w:hAnsi="Times New Roman"/>
          <w:iCs/>
          <w:sz w:val="28"/>
          <w:szCs w:val="28"/>
        </w:rPr>
        <w:t xml:space="preserve">(телестудия «Универ-ТВ», </w:t>
      </w:r>
      <w:r w:rsidR="002600AE"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университетский хронограф,</w:t>
      </w:r>
      <w:r w:rsidR="002600AE">
        <w:rPr>
          <w:color w:val="000000"/>
          <w:sz w:val="28"/>
          <w:szCs w:val="28"/>
          <w:shd w:val="clear" w:color="auto" w:fill="FFFFFF"/>
        </w:rPr>
        <w:t xml:space="preserve"> </w:t>
      </w:r>
      <w:r w:rsidR="002C3C2F">
        <w:rPr>
          <w:rFonts w:ascii="Times New Roman" w:hAnsi="Times New Roman"/>
          <w:iCs/>
          <w:sz w:val="28"/>
          <w:szCs w:val="28"/>
        </w:rPr>
        <w:t>информационный портал «Ориентир», проект «Вот это радио», интернет-портал «Универ»</w:t>
      </w:r>
      <w:r w:rsidR="002600AE">
        <w:rPr>
          <w:rFonts w:ascii="Times New Roman" w:hAnsi="Times New Roman"/>
          <w:iCs/>
          <w:sz w:val="28"/>
          <w:szCs w:val="28"/>
        </w:rPr>
        <w:t>,</w:t>
      </w:r>
      <w:r w:rsidR="002600AE" w:rsidRPr="002600AE">
        <w:rPr>
          <w:color w:val="000000"/>
          <w:sz w:val="28"/>
          <w:szCs w:val="28"/>
          <w:shd w:val="clear" w:color="auto" w:fill="FFFFFF"/>
        </w:rPr>
        <w:t xml:space="preserve"> 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2600AE"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туденческий информационный канал «Злые Волки»</w:t>
      </w:r>
      <w:r w:rsidR="002C3C2F" w:rsidRPr="002600AE">
        <w:rPr>
          <w:rFonts w:ascii="Times New Roman" w:hAnsi="Times New Roman"/>
          <w:iCs/>
          <w:sz w:val="28"/>
          <w:szCs w:val="28"/>
        </w:rPr>
        <w:t>)</w:t>
      </w:r>
      <w:r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центр студенческих инициатив, </w:t>
      </w:r>
      <w:r w:rsidR="002600AE"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созданы студенческие объединения, творческие коллективы, студии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(т</w:t>
      </w:r>
      <w:r w:rsidR="002600AE"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еатр-студия 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«Зеркало», ц</w:t>
      </w:r>
      <w:r w:rsidR="002600AE"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ентр славянской культуры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</w:t>
      </w:r>
      <w:r w:rsidR="002600AE" w:rsidRP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тудия </w:t>
      </w:r>
      <w:r w:rsidR="0026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контента мультимедиа «Аллегория», 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</w:t>
      </w:r>
      <w:r w:rsidR="00B32640"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отоклуб 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B32640"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отосессия», </w:t>
      </w:r>
      <w:r w:rsidR="00B32640"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Клуб Веселых и Находчивых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х</w:t>
      </w:r>
      <w:r w:rsidR="00B32640" w:rsidRP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 Secundum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др.), </w:t>
      </w:r>
      <w:r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работает туристический клуб</w:t>
      </w:r>
      <w:r w:rsidR="00B32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«Горизонт»</w:t>
      </w:r>
      <w:r w:rsidR="003739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067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спортивн​​ые секции, проводится огромное количество мероприятий разной направленности (культурно-массовые, общественные, спортивные, профилактические, здоровьесберегающие, экскурсионные и пр.)</w:t>
      </w:r>
    </w:p>
    <w:p w:rsidR="003739FC" w:rsidRDefault="002C3C2F" w:rsidP="002C3C2F">
      <w:pPr>
        <w:shd w:val="clear" w:color="auto" w:fill="FFFFFF"/>
        <w:tabs>
          <w:tab w:val="left" w:pos="1276"/>
        </w:tabs>
        <w:rPr>
          <w:rFonts w:ascii="Times New Roman" w:hAnsi="Times New Roman"/>
          <w:iCs/>
          <w:sz w:val="28"/>
          <w:szCs w:val="28"/>
        </w:rPr>
      </w:pPr>
      <w:r w:rsidRPr="002C3C2F">
        <w:rPr>
          <w:rFonts w:ascii="Times New Roman" w:hAnsi="Times New Roman"/>
          <w:iCs/>
          <w:sz w:val="28"/>
          <w:szCs w:val="28"/>
        </w:rPr>
        <w:lastRenderedPageBreak/>
        <w:t xml:space="preserve"> В ТвГУ работает единственный в регионе Центр развития м</w:t>
      </w:r>
      <w:r w:rsidR="004014B8">
        <w:rPr>
          <w:rFonts w:ascii="Times New Roman" w:hAnsi="Times New Roman"/>
          <w:iCs/>
          <w:sz w:val="28"/>
          <w:szCs w:val="28"/>
        </w:rPr>
        <w:t>олодёжных волонтёрских программ,</w:t>
      </w:r>
      <w:r w:rsidRPr="002C3C2F">
        <w:rPr>
          <w:rFonts w:ascii="Times New Roman" w:hAnsi="Times New Roman"/>
          <w:iCs/>
          <w:sz w:val="28"/>
          <w:szCs w:val="28"/>
        </w:rPr>
        <w:t xml:space="preserve"> </w:t>
      </w:r>
      <w:r w:rsidR="004014B8" w:rsidRPr="004014B8">
        <w:rPr>
          <w:rFonts w:ascii="Times New Roman" w:hAnsi="Times New Roman"/>
          <w:iCs/>
          <w:sz w:val="28"/>
          <w:szCs w:val="28"/>
        </w:rPr>
        <w:t>отмечен президентской наградой за вклад в подготовку Олимпиады</w:t>
      </w:r>
      <w:r w:rsidR="004014B8">
        <w:rPr>
          <w:rFonts w:ascii="Times New Roman" w:hAnsi="Times New Roman"/>
          <w:iCs/>
          <w:sz w:val="28"/>
          <w:szCs w:val="28"/>
        </w:rPr>
        <w:t>.</w:t>
      </w:r>
    </w:p>
    <w:p w:rsidR="008C777B" w:rsidRDefault="003739FC" w:rsidP="004F3E67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ТвГУ </w:t>
      </w:r>
      <w:r w:rsidR="008C777B">
        <w:rPr>
          <w:rFonts w:ascii="Times New Roman" w:hAnsi="Times New Roman"/>
          <w:iCs/>
          <w:sz w:val="28"/>
          <w:szCs w:val="28"/>
        </w:rPr>
        <w:t xml:space="preserve">активно </w:t>
      </w:r>
      <w:r>
        <w:rPr>
          <w:rFonts w:ascii="Times New Roman" w:hAnsi="Times New Roman"/>
          <w:iCs/>
          <w:sz w:val="28"/>
          <w:szCs w:val="28"/>
        </w:rPr>
        <w:t>работае</w:t>
      </w:r>
      <w:r w:rsidR="004F3E67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 xml:space="preserve"> студенческое </w:t>
      </w:r>
      <w:r w:rsidRPr="008C777B">
        <w:rPr>
          <w:rFonts w:ascii="Times New Roman" w:hAnsi="Times New Roman"/>
          <w:iCs/>
          <w:sz w:val="28"/>
          <w:szCs w:val="28"/>
        </w:rPr>
        <w:t>самоуправление</w:t>
      </w:r>
      <w:r w:rsidR="008C777B" w:rsidRPr="008C777B">
        <w:t xml:space="preserve"> </w:t>
      </w:r>
      <w:r w:rsidR="008C777B" w:rsidRPr="008C777B">
        <w:rPr>
          <w:rFonts w:ascii="Times New Roman" w:hAnsi="Times New Roman"/>
          <w:iCs/>
          <w:sz w:val="28"/>
          <w:szCs w:val="28"/>
        </w:rPr>
        <w:t>и различны</w:t>
      </w:r>
      <w:r w:rsidR="008C777B">
        <w:rPr>
          <w:rFonts w:ascii="Times New Roman" w:hAnsi="Times New Roman"/>
          <w:iCs/>
          <w:sz w:val="28"/>
          <w:szCs w:val="28"/>
        </w:rPr>
        <w:t>е</w:t>
      </w:r>
      <w:r w:rsidR="008C777B" w:rsidRPr="008C777B">
        <w:rPr>
          <w:rFonts w:ascii="Times New Roman" w:hAnsi="Times New Roman"/>
          <w:iCs/>
          <w:sz w:val="28"/>
          <w:szCs w:val="28"/>
        </w:rPr>
        <w:t xml:space="preserve"> вид</w:t>
      </w:r>
      <w:r w:rsidR="008C777B">
        <w:rPr>
          <w:rFonts w:ascii="Times New Roman" w:hAnsi="Times New Roman"/>
          <w:iCs/>
          <w:sz w:val="28"/>
          <w:szCs w:val="28"/>
        </w:rPr>
        <w:t>ы</w:t>
      </w:r>
      <w:r w:rsidR="008C777B" w:rsidRPr="008C777B">
        <w:rPr>
          <w:rFonts w:ascii="Times New Roman" w:hAnsi="Times New Roman"/>
          <w:iCs/>
          <w:sz w:val="28"/>
          <w:szCs w:val="28"/>
        </w:rPr>
        <w:t xml:space="preserve"> студенческой активности на основе самоорганизации</w:t>
      </w:r>
      <w:r w:rsidR="008C777B">
        <w:rPr>
          <w:rFonts w:ascii="Times New Roman" w:hAnsi="Times New Roman"/>
          <w:iCs/>
          <w:sz w:val="28"/>
          <w:szCs w:val="28"/>
        </w:rPr>
        <w:t>:</w:t>
      </w:r>
    </w:p>
    <w:p w:rsidR="004F3E67" w:rsidRPr="008C777B" w:rsidRDefault="002E78B7" w:rsidP="004F3E67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highlight w:val="yellow"/>
          <w:lang w:eastAsia="ru-RU"/>
        </w:rPr>
      </w:pPr>
      <w:r w:rsidRPr="008C777B">
        <w:rPr>
          <w:rFonts w:ascii="Times New Roman" w:hAnsi="Times New Roman"/>
          <w:iCs/>
          <w:sz w:val="28"/>
          <w:szCs w:val="28"/>
        </w:rPr>
        <w:t>Студенческий совет ТвГУ</w:t>
      </w:r>
      <w:r w:rsidR="008C777B" w:rsidRPr="008C777B">
        <w:rPr>
          <w:rFonts w:ascii="Times New Roman" w:hAnsi="Times New Roman"/>
          <w:iCs/>
          <w:sz w:val="28"/>
          <w:szCs w:val="28"/>
        </w:rPr>
        <w:t>, студенческие советы факультетов, студенческие советы общежитий</w:t>
      </w:r>
      <w:r w:rsidRPr="008C777B">
        <w:rPr>
          <w:rFonts w:ascii="Times New Roman" w:hAnsi="Times New Roman"/>
          <w:iCs/>
          <w:sz w:val="28"/>
          <w:szCs w:val="28"/>
        </w:rPr>
        <w:t xml:space="preserve">, </w:t>
      </w:r>
      <w:r w:rsidR="004F3E67" w:rsidRPr="008C777B">
        <w:rPr>
          <w:rFonts w:ascii="Times New Roman" w:hAnsi="Times New Roman"/>
          <w:iCs/>
          <w:sz w:val="28"/>
          <w:szCs w:val="28"/>
        </w:rPr>
        <w:t xml:space="preserve">профсоюзная организация студентов,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таростат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туденческое объединение «Молодёжный корпус ТвГУ»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обровольческое студенческое объединение «Силы добра ТвГУ»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туденческий педагогический отряд «Смена»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емецкий театр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тудия литературного мастерства «Вербалис»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туденческое научное общество филологического факультета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ольклорно-этнографическое научное краеведческое студенческое объединение филологического факультета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олодёжный клуб Русского географического общества в ТвГУ</w:t>
      </w:r>
      <w:r w:rsidR="004F3E67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4F3E67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туденческий проект «PRO работу»</w:t>
      </w:r>
      <w:r w:rsidR="008C777B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8C777B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верская модель местного самоуправления</w:t>
      </w:r>
      <w:r w:rsidR="008C777B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8C777B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туденческое объединение культорганизаторов</w:t>
      </w:r>
      <w:r w:rsidR="008C777B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8C777B" w:rsidRPr="004F3E67">
        <w:rPr>
          <w:rFonts w:ascii="Times New Roman" w:hAnsi="Times New Roman"/>
          <w:color w:val="000000"/>
          <w:sz w:val="28"/>
          <w:szCs w:val="28"/>
          <w:lang w:eastAsia="ru-RU"/>
        </w:rPr>
        <w:t>туденческий совет по качеству образования</w:t>
      </w:r>
      <w:r w:rsidR="008C777B" w:rsidRP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="008C777B" w:rsidRPr="004F3E67">
        <w:rPr>
          <w:rFonts w:ascii="Times New Roman" w:hAnsi="Times New Roman"/>
          <w:color w:val="000000"/>
          <w:sz w:val="28"/>
          <w:szCs w:val="28"/>
          <w:lang w:eastAsia="ru-RU"/>
        </w:rPr>
        <w:t>аучный клуб «Бакалавру.net»</w:t>
      </w:r>
      <w:r w:rsidR="008C77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др.</w:t>
      </w:r>
    </w:p>
    <w:p w:rsidR="004F3E67" w:rsidRDefault="006E6A3D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Университет предоставляет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ab/>
        <w:t xml:space="preserve">возможности участия в социальных и социально-культурных проектах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университета: Студенческая весна, игры КВН,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Молодёжный театральный фестиваль «Вдохновение»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, фестиваль молодых вокалистов ТвГУ,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Туристический слет ТвГУ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«Студенческий порыв»,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Конкурс красоты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«Королева университета»,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Арт-площадка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«Творческая гостиная»,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Интеллектуальный марафон ТвГУ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Экологический проект «ЭкоВУЗ»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, 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риентир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2019 — курс подготовки активистов ТвГУ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,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Тверской квест первокурсника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,</w:t>
      </w:r>
      <w:r w:rsidRPr="006E6A3D">
        <w:t xml:space="preserve"> </w:t>
      </w:r>
      <w:r w:rsidRPr="006E6A3D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кадемия безопасности, </w:t>
      </w:r>
      <w:r w:rsidR="00954FDF" w:rsidRPr="00954FD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Лагерь актива ТвГУ</w:t>
      </w:r>
      <w:r w:rsidR="00954FDF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, </w:t>
      </w:r>
      <w:r w:rsidR="00954FDF" w:rsidRPr="00954FD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Спорт+Универ</w:t>
      </w:r>
      <w:r w:rsidR="00954FDF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и многих других.</w:t>
      </w:r>
    </w:p>
    <w:p w:rsidR="00681903" w:rsidRDefault="00681903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На факультете студенты ОП принимает активное участие в мероприятиях: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ень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Знаний, Дн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и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открытых дверей, «Студент и студентка года», издани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е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студенческой газеты «Абзац» («ФилФакты»), «Литературные вечера на филологическом», Экватор, Студенческая весна, выпускные мероприятия, студенческое шествие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и иные мероприятия 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в рамках Дней славянской 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lastRenderedPageBreak/>
        <w:t>письменности и культуры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, студенческая научная конференция, профессиональные конкурсы, организумые кафедрой, и др. мероприятия</w:t>
      </w:r>
      <w:r w:rsidRP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>.</w:t>
      </w:r>
    </w:p>
    <w:p w:rsidR="00E75627" w:rsidRDefault="00954FDF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ТвГУ </w:t>
      </w:r>
      <w:r w:rsidR="00E75627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предоставляет возможности академической мобильности студентам. </w:t>
      </w:r>
      <w:r w:rsidR="00D74B2D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Традиционно сильны связи с университетами ФРГ, Болгарии, Финляндии, Франции и др. </w:t>
      </w:r>
      <w:r w:rsidRPr="00954FD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Университеты-партнеры, с которыми заключены договоры о сотрудничестве</w:t>
      </w:r>
      <w:r w:rsidR="00E75627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: </w:t>
      </w:r>
      <w:hyperlink r:id="rId104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города Оснабрюк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(ФРГ)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05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Альберта Людвига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(ФРГ)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Русский Дом науки и культуры в г. Берлине</w:t>
      </w:r>
      <w:r w:rsidR="00E75627">
        <w:rPr>
          <w:rFonts w:ascii="Times New Roman" w:hAnsi="Times New Roman"/>
          <w:sz w:val="28"/>
          <w:szCs w:val="28"/>
          <w:lang w:eastAsia="ru-RU"/>
        </w:rPr>
        <w:t xml:space="preserve"> (ФРГ) 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06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Поля Валери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(Франция)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 </w:t>
      </w:r>
      <w:hyperlink r:id="rId107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Блез Паскаля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(Франция)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Университет им. св. Кирилла и Мефодия</w:t>
      </w:r>
      <w:r w:rsidR="00E75627">
        <w:rPr>
          <w:rFonts w:ascii="Times New Roman" w:hAnsi="Times New Roman"/>
          <w:sz w:val="28"/>
          <w:szCs w:val="28"/>
          <w:lang w:eastAsia="ru-RU"/>
        </w:rPr>
        <w:t xml:space="preserve"> (Болгария)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Академии экономики «Д.А. Ценов»</w:t>
      </w:r>
      <w:r w:rsidR="00E75627">
        <w:rPr>
          <w:rFonts w:ascii="Times New Roman" w:hAnsi="Times New Roman"/>
          <w:sz w:val="28"/>
          <w:szCs w:val="28"/>
          <w:lang w:eastAsia="ru-RU"/>
        </w:rPr>
        <w:t xml:space="preserve"> (Болгария)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08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Восточной Финляндии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(Финляндия)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09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Алексантери институт университета Хельсинки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(Финляндия)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10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г. Тампере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(Финляндия)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Университет прикладных наук Лауреа</w:t>
      </w:r>
      <w:r w:rsidR="00E75627">
        <w:rPr>
          <w:rFonts w:ascii="Times New Roman" w:hAnsi="Times New Roman"/>
          <w:sz w:val="28"/>
          <w:szCs w:val="28"/>
          <w:lang w:eastAsia="ru-RU"/>
        </w:rPr>
        <w:t xml:space="preserve"> (Финляндия)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11" w:history="1">
        <w:r w:rsidR="00E75627" w:rsidRPr="00E75627">
          <w:rPr>
            <w:rFonts w:ascii="Times New Roman" w:hAnsi="Times New Roman"/>
            <w:sz w:val="28"/>
            <w:szCs w:val="28"/>
            <w:lang w:eastAsia="ru-RU"/>
          </w:rPr>
          <w:t>Университет г. Турку</w:t>
        </w:r>
      </w:hyperlink>
      <w:r w:rsidR="00E75627">
        <w:rPr>
          <w:rFonts w:ascii="Times New Roman" w:hAnsi="Times New Roman"/>
          <w:sz w:val="28"/>
          <w:szCs w:val="28"/>
          <w:lang w:eastAsia="ru-RU"/>
        </w:rPr>
        <w:t xml:space="preserve"> (Финляндия) 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Университет г. Гент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(Бельгия)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RLUS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(Университет Глазго)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(Великобритания)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Лодзинский университет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(Польша)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 Белградский университет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(Сербия)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Сямыньский университет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(Китай)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Актюбинский региональный государственный университет имени К.Жубанова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(Казахстан)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Белорусский государственный университет им. Максима Танка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(Беларусь)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Рурский университет г. Бохума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(ФРГ)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Университет Востоковедения (Неаполь</w:t>
      </w:r>
      <w:r w:rsidR="00530FD1">
        <w:rPr>
          <w:rFonts w:ascii="Times New Roman" w:hAnsi="Times New Roman"/>
          <w:sz w:val="28"/>
          <w:szCs w:val="28"/>
          <w:lang w:eastAsia="ru-RU"/>
        </w:rPr>
        <w:t>, Италия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), Гомельский государственный университет имени Франциска Скорины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(Беларусь)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Ереванский государственный университет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(Армения)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, Актюбинский университет им. С Баишева</w:t>
      </w:r>
      <w:r w:rsidR="00530FD1">
        <w:rPr>
          <w:rFonts w:ascii="Times New Roman" w:hAnsi="Times New Roman"/>
          <w:sz w:val="28"/>
          <w:szCs w:val="28"/>
          <w:lang w:eastAsia="ru-RU"/>
        </w:rPr>
        <w:t xml:space="preserve"> (Казахстан)</w:t>
      </w:r>
      <w:r w:rsidR="00E75627" w:rsidRPr="00E75627">
        <w:rPr>
          <w:rFonts w:ascii="Times New Roman" w:hAnsi="Times New Roman"/>
          <w:sz w:val="28"/>
          <w:szCs w:val="28"/>
          <w:lang w:eastAsia="ru-RU"/>
        </w:rPr>
        <w:t>.</w:t>
      </w:r>
    </w:p>
    <w:p w:rsidR="003912FE" w:rsidRDefault="003912FE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Между</w:t>
      </w:r>
      <w:r w:rsidRPr="003912FE">
        <w:rPr>
          <w:rFonts w:ascii="Times New Roman" w:hAnsi="Times New Roman"/>
          <w:sz w:val="28"/>
          <w:szCs w:val="28"/>
          <w:lang w:eastAsia="ru-RU"/>
        </w:rPr>
        <w:t xml:space="preserve"> университетом Оснабрюка и ТвГУ</w:t>
      </w:r>
      <w:r>
        <w:rPr>
          <w:rFonts w:ascii="Times New Roman" w:hAnsi="Times New Roman"/>
          <w:sz w:val="28"/>
          <w:szCs w:val="28"/>
          <w:lang w:eastAsia="ru-RU"/>
        </w:rPr>
        <w:t xml:space="preserve"> оформлен</w:t>
      </w:r>
      <w:r w:rsidRPr="003912F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билатеральный договор</w:t>
      </w:r>
      <w:r w:rsidRPr="003912FE">
        <w:rPr>
          <w:rFonts w:ascii="Times New Roman" w:hAnsi="Times New Roman"/>
          <w:sz w:val="28"/>
          <w:szCs w:val="28"/>
          <w:lang w:eastAsia="ru-RU"/>
        </w:rPr>
        <w:t xml:space="preserve">, по которому ТвГУ принимает на годичное обучение студентов университета Оснабрюк, в свою очередь, университет Оснабрюка предоставляет место на семестровое обучение для студентов ТвГУ. Договор регулярно пролонгируется, что, несомненно, подтверждает прогрессивную тенденцию сохранения имеющихся контактов с целью их расширения и упрочения. </w:t>
      </w:r>
      <w:r>
        <w:rPr>
          <w:rFonts w:ascii="Times New Roman" w:hAnsi="Times New Roman"/>
          <w:sz w:val="28"/>
          <w:szCs w:val="28"/>
          <w:lang w:eastAsia="ru-RU"/>
        </w:rPr>
        <w:t>В 2018-2019 г.</w:t>
      </w:r>
      <w:r w:rsidR="008B028E">
        <w:rPr>
          <w:rFonts w:ascii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60F5">
        <w:rPr>
          <w:rFonts w:ascii="Times New Roman" w:hAnsi="Times New Roman"/>
          <w:sz w:val="28"/>
          <w:szCs w:val="28"/>
          <w:lang w:eastAsia="ru-RU"/>
        </w:rPr>
        <w:t>ТвГУ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B028E">
        <w:rPr>
          <w:rFonts w:ascii="Times New Roman" w:hAnsi="Times New Roman"/>
          <w:sz w:val="28"/>
          <w:szCs w:val="28"/>
          <w:lang w:eastAsia="ru-RU"/>
        </w:rPr>
        <w:t xml:space="preserve">обучались </w:t>
      </w:r>
      <w:r>
        <w:rPr>
          <w:rFonts w:ascii="Times New Roman" w:hAnsi="Times New Roman"/>
          <w:sz w:val="28"/>
          <w:szCs w:val="28"/>
          <w:lang w:eastAsia="ru-RU"/>
        </w:rPr>
        <w:t xml:space="preserve">на образовательной программе </w:t>
      </w:r>
      <w:r w:rsidR="00A860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«Реклама и связи с общественностью» </w:t>
      </w:r>
      <w:r>
        <w:rPr>
          <w:rFonts w:ascii="Times New Roman" w:hAnsi="Times New Roman"/>
          <w:sz w:val="28"/>
          <w:szCs w:val="28"/>
          <w:lang w:eastAsia="ru-RU"/>
        </w:rPr>
        <w:t>дв</w:t>
      </w:r>
      <w:r w:rsidR="008B028E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немецких студент</w:t>
      </w:r>
      <w:r w:rsidR="00E2236C">
        <w:rPr>
          <w:rFonts w:ascii="Times New Roman" w:hAnsi="Times New Roman"/>
          <w:sz w:val="28"/>
          <w:szCs w:val="28"/>
          <w:lang w:eastAsia="ru-RU"/>
        </w:rPr>
        <w:t>к</w:t>
      </w:r>
      <w:r w:rsidR="008B028E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="008B028E">
        <w:rPr>
          <w:rFonts w:ascii="Times New Roman" w:hAnsi="Times New Roman"/>
          <w:sz w:val="28"/>
          <w:szCs w:val="28"/>
          <w:lang w:eastAsia="ru-RU"/>
        </w:rPr>
        <w:t>данной программе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81903" w:rsidRDefault="00420098" w:rsidP="00681903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К</w:t>
      </w:r>
      <w:r w:rsid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афедр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а</w:t>
      </w:r>
      <w:r w:rsid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регулярно</w:t>
      </w:r>
      <w:r w:rsidR="00681903" w:rsidRPr="00563C64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организ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овывает и проводит профессиональные научные конференции, на настоящий момент проведено</w:t>
      </w:r>
      <w:r w:rsidR="00681903" w:rsidRPr="00563C64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r w:rsid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четыре научные конференции </w:t>
      </w:r>
      <w:r w:rsidR="00681903" w:rsidRPr="00563C64">
        <w:rPr>
          <w:rFonts w:ascii="Times New Roman" w:hAnsi="Times New Roman"/>
          <w:noProof/>
          <w:spacing w:val="-4"/>
          <w:sz w:val="28"/>
          <w:szCs w:val="28"/>
          <w:lang w:eastAsia="ru-RU"/>
        </w:rPr>
        <w:t>«Реклама и современный мир»</w:t>
      </w:r>
      <w:r w:rsidR="00681903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с участием студентов, две последние – в статусе международных. </w:t>
      </w:r>
      <w:r w:rsidR="00681903" w:rsidRPr="00563C64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</w:p>
    <w:p w:rsidR="00563C64" w:rsidRPr="00563C64" w:rsidRDefault="00563C64" w:rsidP="00563C64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563C64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Кафедра стала организатором конференции в ТвГУ, посвященной «Образовательному дню» 42-го Всемирного конгресса Международной рекламной ассоциации (IAA) и организатором участия делегации студентов, преподавателей ТвГУ и молодых специалистов по рекламе в мероприятиях «Образовательного дня» 42-го Всемирного конгресса Международной рекламной ассоциации (IAA) в Кремлевском дворце.</w:t>
      </w:r>
    </w:p>
    <w:p w:rsidR="00E2236C" w:rsidRPr="002271F2" w:rsidRDefault="00420098" w:rsidP="00E2236C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>Студенты участвуют в региональных, всероссийских научных конференциях и конкурсах, 1 человек участвовал в международной конференции.</w:t>
      </w:r>
      <w:r w:rsidR="00E2236C" w:rsidRPr="00E2236C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>За время работы ООП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 студент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ы победили в 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 в 3 международных конкурсах по специальности.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Студенты 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>ООП «Реклама и связи с общественностью»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 участвуют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 и побеждают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 в конкурсе грантов Благо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творительного фонда В.Потанина, 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>в молодежном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 инновационном форуме «Селигер», в</w:t>
      </w:r>
      <w:r w:rsidR="00E2236C" w:rsidRPr="002271F2">
        <w:rPr>
          <w:rFonts w:ascii="Times New Roman" w:hAnsi="Times New Roman"/>
          <w:noProof/>
          <w:spacing w:val="-4"/>
          <w:sz w:val="28"/>
          <w:szCs w:val="28"/>
        </w:rPr>
        <w:t xml:space="preserve"> Дельфийских играх</w:t>
      </w:r>
      <w:r w:rsidR="00E2236C">
        <w:rPr>
          <w:rFonts w:ascii="Times New Roman" w:hAnsi="Times New Roman"/>
          <w:noProof/>
          <w:spacing w:val="-4"/>
          <w:sz w:val="28"/>
          <w:szCs w:val="28"/>
        </w:rPr>
        <w:t xml:space="preserve"> и т.п.</w:t>
      </w:r>
    </w:p>
    <w:p w:rsidR="00B21B01" w:rsidRDefault="00B21B01" w:rsidP="00F103EF">
      <w:pPr>
        <w:ind w:firstLine="708"/>
        <w:rPr>
          <w:rFonts w:ascii="Times New Roman" w:hAnsi="Times New Roman"/>
          <w:sz w:val="28"/>
          <w:szCs w:val="28"/>
        </w:rPr>
      </w:pPr>
      <w:r w:rsidRPr="00420098">
        <w:rPr>
          <w:rFonts w:ascii="Times New Roman" w:hAnsi="Times New Roman"/>
          <w:sz w:val="28"/>
          <w:szCs w:val="28"/>
        </w:rPr>
        <w:t xml:space="preserve">ТвГУ, по инициативе </w:t>
      </w:r>
      <w:r>
        <w:rPr>
          <w:rFonts w:ascii="Times New Roman" w:hAnsi="Times New Roman"/>
          <w:sz w:val="28"/>
          <w:szCs w:val="28"/>
        </w:rPr>
        <w:t>ООП,</w:t>
      </w:r>
      <w:r w:rsidRPr="00420098">
        <w:rPr>
          <w:rFonts w:ascii="Times New Roman" w:hAnsi="Times New Roman"/>
          <w:sz w:val="28"/>
          <w:szCs w:val="28"/>
        </w:rPr>
        <w:t xml:space="preserve"> стал вузом участником проекта Ро</w:t>
      </w:r>
      <w:r w:rsidR="004A1174">
        <w:rPr>
          <w:rFonts w:ascii="Times New Roman" w:hAnsi="Times New Roman"/>
          <w:sz w:val="28"/>
          <w:szCs w:val="28"/>
        </w:rPr>
        <w:t>ссийского центра учебных кейсов (п</w:t>
      </w:r>
      <w:r w:rsidRPr="00420098">
        <w:rPr>
          <w:rFonts w:ascii="Times New Roman" w:hAnsi="Times New Roman"/>
          <w:sz w:val="28"/>
          <w:szCs w:val="28"/>
        </w:rPr>
        <w:t>одробнее: http://www.case-center.ru/project_concept/</w:t>
      </w:r>
      <w:r w:rsidR="004A1174">
        <w:rPr>
          <w:rFonts w:ascii="Times New Roman" w:hAnsi="Times New Roman"/>
          <w:sz w:val="28"/>
          <w:szCs w:val="28"/>
        </w:rPr>
        <w:t>)</w:t>
      </w:r>
      <w:r w:rsidRPr="00420098">
        <w:rPr>
          <w:rFonts w:ascii="Times New Roman" w:hAnsi="Times New Roman"/>
          <w:sz w:val="28"/>
          <w:szCs w:val="28"/>
        </w:rPr>
        <w:t xml:space="preserve">. Российский центр учебных кейсов, учредителем которого является Высшая школа менеджмента ФГБОУ ВО «Санкт-Петербургский государственный университет», заключил соглашение о сотрудничестве с филологическим факультетом ГОУ ВПО «Тверской государственный университет». Соглашение предполагает взаимный обмен учебными кейсами для их использования в преподавательской практике. Теперь студентам, обучающимся по направлению подготовки «Реклама и связи с общественностью», а также другим направлениям гуманитарных, социальных </w:t>
      </w:r>
      <w:r w:rsidRPr="00420098">
        <w:rPr>
          <w:rFonts w:ascii="Times New Roman" w:hAnsi="Times New Roman"/>
          <w:sz w:val="28"/>
          <w:szCs w:val="28"/>
        </w:rPr>
        <w:lastRenderedPageBreak/>
        <w:t>и экономико-управленческих групп подготовки, станет более доступно обучение с использованием кейс-метода.</w:t>
      </w:r>
    </w:p>
    <w:p w:rsidR="00847527" w:rsidRPr="00F103EF" w:rsidRDefault="00847527" w:rsidP="00F103E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</w:t>
      </w:r>
      <w:r w:rsidRPr="00F103EF">
        <w:rPr>
          <w:rFonts w:ascii="Times New Roman" w:hAnsi="Times New Roman"/>
          <w:sz w:val="28"/>
          <w:szCs w:val="28"/>
        </w:rPr>
        <w:t xml:space="preserve"> </w:t>
      </w:r>
      <w:r w:rsidR="00F103EF">
        <w:rPr>
          <w:rFonts w:ascii="Times New Roman" w:hAnsi="Times New Roman"/>
          <w:sz w:val="28"/>
          <w:szCs w:val="28"/>
        </w:rPr>
        <w:t xml:space="preserve">ОП «Реклама и связи с общественностью» </w:t>
      </w:r>
      <w:r>
        <w:rPr>
          <w:rFonts w:ascii="Times New Roman" w:hAnsi="Times New Roman"/>
          <w:sz w:val="28"/>
          <w:szCs w:val="28"/>
        </w:rPr>
        <w:t>участв</w:t>
      </w:r>
      <w:r w:rsidR="00F103EF">
        <w:rPr>
          <w:rFonts w:ascii="Times New Roman" w:hAnsi="Times New Roman"/>
          <w:sz w:val="28"/>
          <w:szCs w:val="28"/>
        </w:rPr>
        <w:t>овали</w:t>
      </w:r>
      <w:r w:rsidRPr="00F10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F103EF">
        <w:rPr>
          <w:rFonts w:ascii="Times New Roman" w:hAnsi="Times New Roman"/>
          <w:sz w:val="28"/>
          <w:szCs w:val="28"/>
        </w:rPr>
        <w:t xml:space="preserve"> </w:t>
      </w:r>
      <w:r w:rsidR="00F103EF">
        <w:rPr>
          <w:rFonts w:ascii="Times New Roman" w:hAnsi="Times New Roman"/>
          <w:sz w:val="28"/>
          <w:szCs w:val="28"/>
        </w:rPr>
        <w:t xml:space="preserve">международных </w:t>
      </w:r>
      <w:r w:rsidR="006D6E48">
        <w:rPr>
          <w:rFonts w:ascii="Times New Roman" w:hAnsi="Times New Roman"/>
          <w:sz w:val="28"/>
          <w:szCs w:val="28"/>
        </w:rPr>
        <w:t>программах</w:t>
      </w:r>
      <w:r w:rsidR="006D6E48" w:rsidRPr="00F103EF">
        <w:rPr>
          <w:rFonts w:ascii="Times New Roman" w:hAnsi="Times New Roman"/>
          <w:sz w:val="28"/>
          <w:szCs w:val="28"/>
        </w:rPr>
        <w:t xml:space="preserve"> </w:t>
      </w:r>
      <w:r w:rsidR="00F103EF">
        <w:rPr>
          <w:rFonts w:ascii="Times New Roman" w:hAnsi="Times New Roman"/>
          <w:sz w:val="28"/>
          <w:szCs w:val="28"/>
        </w:rPr>
        <w:t>студенческой мобильности</w:t>
      </w:r>
      <w:r w:rsidR="006D6E48" w:rsidRPr="00F103EF">
        <w:rPr>
          <w:rFonts w:ascii="Times New Roman" w:hAnsi="Times New Roman"/>
          <w:sz w:val="28"/>
          <w:szCs w:val="28"/>
        </w:rPr>
        <w:t xml:space="preserve">: </w:t>
      </w:r>
      <w:r w:rsidR="006D6E48" w:rsidRPr="006D6E48">
        <w:rPr>
          <w:rFonts w:ascii="Times New Roman" w:hAnsi="Times New Roman"/>
          <w:sz w:val="28"/>
          <w:szCs w:val="28"/>
          <w:lang w:val="en-US"/>
        </w:rPr>
        <w:t>Summer</w:t>
      </w:r>
      <w:r w:rsidR="006D6E48" w:rsidRPr="00F103EF">
        <w:rPr>
          <w:rFonts w:ascii="Times New Roman" w:hAnsi="Times New Roman"/>
          <w:sz w:val="28"/>
          <w:szCs w:val="28"/>
        </w:rPr>
        <w:t xml:space="preserve"> </w:t>
      </w:r>
      <w:r w:rsidR="006D6E48" w:rsidRPr="006D6E48">
        <w:rPr>
          <w:rFonts w:ascii="Times New Roman" w:hAnsi="Times New Roman"/>
          <w:sz w:val="28"/>
          <w:szCs w:val="28"/>
          <w:lang w:val="en-US"/>
        </w:rPr>
        <w:t>Work</w:t>
      </w:r>
      <w:r w:rsidR="006D6E48" w:rsidRPr="00F103EF">
        <w:rPr>
          <w:rFonts w:ascii="Times New Roman" w:hAnsi="Times New Roman"/>
          <w:sz w:val="28"/>
          <w:szCs w:val="28"/>
        </w:rPr>
        <w:t xml:space="preserve"> </w:t>
      </w:r>
      <w:r w:rsidR="006D6E48" w:rsidRPr="006D6E48">
        <w:rPr>
          <w:rFonts w:ascii="Times New Roman" w:hAnsi="Times New Roman"/>
          <w:sz w:val="28"/>
          <w:szCs w:val="28"/>
          <w:lang w:val="en-US"/>
        </w:rPr>
        <w:t>and</w:t>
      </w:r>
      <w:r w:rsidR="006D6E48" w:rsidRPr="00F103EF">
        <w:rPr>
          <w:rFonts w:ascii="Times New Roman" w:hAnsi="Times New Roman"/>
          <w:sz w:val="28"/>
          <w:szCs w:val="28"/>
        </w:rPr>
        <w:t xml:space="preserve"> </w:t>
      </w:r>
      <w:r w:rsidR="006D6E48" w:rsidRPr="006D6E48">
        <w:rPr>
          <w:rFonts w:ascii="Times New Roman" w:hAnsi="Times New Roman"/>
          <w:sz w:val="28"/>
          <w:szCs w:val="28"/>
          <w:lang w:val="en-US"/>
        </w:rPr>
        <w:t>Travel</w:t>
      </w:r>
      <w:r w:rsidR="006D6E48" w:rsidRPr="00F103EF">
        <w:rPr>
          <w:rFonts w:ascii="Times New Roman" w:hAnsi="Times New Roman"/>
          <w:sz w:val="28"/>
          <w:szCs w:val="28"/>
        </w:rPr>
        <w:t xml:space="preserve"> </w:t>
      </w:r>
      <w:r w:rsidR="006D6E48" w:rsidRPr="006D6E48">
        <w:rPr>
          <w:rFonts w:ascii="Times New Roman" w:hAnsi="Times New Roman"/>
          <w:sz w:val="28"/>
          <w:szCs w:val="28"/>
          <w:lang w:val="en-US"/>
        </w:rPr>
        <w:t>Program</w:t>
      </w:r>
      <w:r w:rsidR="00F103EF">
        <w:rPr>
          <w:rFonts w:ascii="Times New Roman" w:hAnsi="Times New Roman"/>
          <w:sz w:val="28"/>
          <w:szCs w:val="28"/>
        </w:rPr>
        <w:t xml:space="preserve"> (США), </w:t>
      </w:r>
      <w:r w:rsidR="00880107">
        <w:rPr>
          <w:rFonts w:ascii="Times New Roman" w:hAnsi="Times New Roman"/>
          <w:sz w:val="28"/>
          <w:szCs w:val="28"/>
        </w:rPr>
        <w:t xml:space="preserve">в </w:t>
      </w:r>
      <w:r w:rsidR="00F103EF">
        <w:rPr>
          <w:rFonts w:ascii="Times New Roman" w:hAnsi="Times New Roman"/>
          <w:sz w:val="28"/>
          <w:szCs w:val="28"/>
        </w:rPr>
        <w:t>обучени</w:t>
      </w:r>
      <w:r w:rsidR="00880107">
        <w:rPr>
          <w:rFonts w:ascii="Times New Roman" w:hAnsi="Times New Roman"/>
          <w:sz w:val="28"/>
          <w:szCs w:val="28"/>
        </w:rPr>
        <w:t>и</w:t>
      </w:r>
      <w:r w:rsidR="00F103EF">
        <w:rPr>
          <w:rFonts w:ascii="Times New Roman" w:hAnsi="Times New Roman"/>
          <w:sz w:val="28"/>
          <w:szCs w:val="28"/>
        </w:rPr>
        <w:t xml:space="preserve"> по программам обмена ТвГУ.</w:t>
      </w:r>
    </w:p>
    <w:p w:rsidR="00E1361C" w:rsidRDefault="00E1361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highlight w:val="yellow"/>
        </w:rPr>
      </w:pPr>
    </w:p>
    <w:p w:rsidR="00007F8D" w:rsidRDefault="00EC39FB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E1361C">
        <w:rPr>
          <w:rFonts w:ascii="Times New Roman" w:hAnsi="Times New Roman"/>
          <w:noProof/>
          <w:spacing w:val="-4"/>
          <w:sz w:val="28"/>
          <w:szCs w:val="28"/>
        </w:rPr>
        <w:t>– </w:t>
      </w:r>
      <w:r w:rsidRPr="00E1361C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перечни он-лайн курсов и других элементов внешних образовательных программ (включая программы дополнительного образования), которые могут быть включены в индивидуа</w:t>
      </w:r>
      <w:r w:rsidR="00E1361C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льные учебные планы обучающихся: </w:t>
      </w:r>
    </w:p>
    <w:p w:rsidR="00007F8D" w:rsidRPr="00E95A3A" w:rsidRDefault="005E0107" w:rsidP="005E0107">
      <w:pPr>
        <w:tabs>
          <w:tab w:val="left" w:pos="440"/>
          <w:tab w:val="right" w:leader="dot" w:pos="9345"/>
        </w:tabs>
      </w:pPr>
      <w:r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- </w:t>
      </w:r>
      <w:r w:rsidR="00007F8D" w:rsidRPr="005E0107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>П</w:t>
      </w:r>
      <w:r w:rsidR="00E1361C" w:rsidRPr="005E0107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рограммы Интернет-маркетинга </w:t>
      </w:r>
      <w:r w:rsidR="00007F8D" w:rsidRPr="005E0107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с профильного сайта </w:t>
      </w:r>
      <w:r w:rsidR="00B11BFF" w:rsidRPr="005E0107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>GeekUniversity</w:t>
      </w:r>
      <w:r w:rsidR="00B11BFF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r w:rsidR="00250A22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>(платн</w:t>
      </w:r>
      <w:r w:rsidR="004C47EB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о</w:t>
      </w:r>
      <w:r w:rsidR="00250A22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) </w:t>
      </w:r>
      <w:r w:rsidR="00B11BFF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>-</w:t>
      </w:r>
      <w:r w:rsidR="00250A22" w:rsidRPr="005E0107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hyperlink r:id="rId112" w:history="1"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https://geekbrains.ru/courses</w:t>
        </w:r>
      </w:hyperlink>
      <w:r w:rsidR="00007F8D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;</w:t>
      </w:r>
    </w:p>
    <w:p w:rsidR="00007F8D" w:rsidRPr="00E95A3A" w:rsidRDefault="005E0107" w:rsidP="005E0107">
      <w:pPr>
        <w:tabs>
          <w:tab w:val="left" w:pos="440"/>
          <w:tab w:val="right" w:leader="dot" w:pos="9345"/>
        </w:tabs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E95A3A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- </w:t>
      </w:r>
      <w:r w:rsidR="00007F8D" w:rsidRPr="00E95A3A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>Курсы «Нетологии» по интернет-маркетингу</w:t>
      </w:r>
      <w:r w:rsidR="00250A22" w:rsidRPr="00E95A3A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 </w:t>
      </w:r>
      <w:r w:rsidR="00250A22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(платн</w:t>
      </w:r>
      <w:r w:rsidR="004C47EB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о</w:t>
      </w:r>
      <w:r w:rsidR="00250A22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)</w:t>
      </w:r>
      <w:r w:rsidR="00250A22" w:rsidRPr="00E95A3A">
        <w:rPr>
          <w:rFonts w:ascii="Times New Roman" w:hAnsi="Times New Roman"/>
          <w:i/>
          <w:noProof/>
          <w:spacing w:val="-4"/>
          <w:sz w:val="28"/>
          <w:szCs w:val="28"/>
          <w:lang w:eastAsia="ru-RU"/>
        </w:rPr>
        <w:t xml:space="preserve"> </w:t>
      </w:r>
      <w:r w:rsidR="00007F8D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- </w:t>
      </w:r>
      <w:hyperlink r:id="rId113" w:history="1">
        <w:r w:rsidR="00007F8D" w:rsidRPr="00E95A3A">
          <w:rPr>
            <w:rFonts w:ascii="Times New Roman" w:hAnsi="Times New Roman"/>
            <w:sz w:val="28"/>
            <w:szCs w:val="28"/>
            <w:u w:val="single"/>
          </w:rPr>
          <w:t>https://netology.ru/navigation/?direction=marketing</w:t>
        </w:r>
      </w:hyperlink>
    </w:p>
    <w:p w:rsidR="00007F8D" w:rsidRPr="00E95A3A" w:rsidRDefault="00E1361C" w:rsidP="005E0107">
      <w:pPr>
        <w:tabs>
          <w:tab w:val="left" w:pos="440"/>
          <w:tab w:val="right" w:leader="dot" w:pos="9345"/>
        </w:tabs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E95A3A">
        <w:rPr>
          <w:rFonts w:ascii="Times New Roman" w:hAnsi="Times New Roman"/>
          <w:noProof/>
          <w:spacing w:val="-4"/>
          <w:sz w:val="28"/>
          <w:szCs w:val="28"/>
          <w:lang w:val="en-US" w:eastAsia="ru-RU"/>
        </w:rPr>
        <w:t>BIG</w:t>
      </w:r>
      <w:r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r w:rsidRPr="00E95A3A">
        <w:rPr>
          <w:rFonts w:ascii="Times New Roman" w:hAnsi="Times New Roman"/>
          <w:noProof/>
          <w:spacing w:val="-4"/>
          <w:sz w:val="28"/>
          <w:szCs w:val="28"/>
          <w:lang w:val="en-US" w:eastAsia="ru-RU"/>
        </w:rPr>
        <w:t>DATA</w:t>
      </w:r>
      <w:r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с нуля</w:t>
      </w:r>
      <w:r w:rsidR="00007F8D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(</w:t>
      </w:r>
      <w:hyperlink r:id="rId114" w:history="1"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https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://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netology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.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ru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/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programs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/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big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-</w:t>
        </w:r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val="en-US" w:eastAsia="ru-RU"/>
          </w:rPr>
          <w:t>data</w:t>
        </w:r>
      </w:hyperlink>
      <w:r w:rsidR="00007F8D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), Контент-маркетинг:создание и реализация успешной медиастратегии (</w:t>
      </w:r>
      <w:hyperlink r:id="rId115" w:history="1">
        <w:r w:rsidR="00007F8D" w:rsidRPr="00E95A3A">
          <w:rPr>
            <w:rStyle w:val="a8"/>
            <w:rFonts w:ascii="Times New Roman" w:hAnsi="Times New Roman"/>
            <w:noProof/>
            <w:color w:val="auto"/>
            <w:spacing w:val="-4"/>
            <w:sz w:val="28"/>
            <w:szCs w:val="28"/>
            <w:lang w:eastAsia="ru-RU"/>
          </w:rPr>
          <w:t>https://netology.ru/programs/kontent-marketing</w:t>
        </w:r>
      </w:hyperlink>
      <w:r w:rsidR="00007F8D" w:rsidRPr="00E95A3A">
        <w:rPr>
          <w:rFonts w:ascii="Times New Roman" w:hAnsi="Times New Roman"/>
          <w:noProof/>
          <w:spacing w:val="-4"/>
          <w:sz w:val="28"/>
          <w:szCs w:val="28"/>
          <w:lang w:eastAsia="ru-RU"/>
        </w:rPr>
        <w:t>)</w:t>
      </w:r>
    </w:p>
    <w:p w:rsidR="00E24264" w:rsidRPr="00E95A3A" w:rsidRDefault="00E24264" w:rsidP="005E0107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i/>
          <w:sz w:val="28"/>
          <w:szCs w:val="28"/>
        </w:rPr>
      </w:pPr>
    </w:p>
    <w:p w:rsidR="00250A22" w:rsidRPr="00E95A3A" w:rsidRDefault="00E873EA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95A3A">
        <w:rPr>
          <w:rFonts w:ascii="Times New Roman" w:hAnsi="Times New Roman"/>
          <w:b/>
          <w:sz w:val="28"/>
          <w:szCs w:val="28"/>
        </w:rPr>
        <w:t xml:space="preserve">Бесплатные ресурсы </w:t>
      </w:r>
    </w:p>
    <w:p w:rsidR="00E873EA" w:rsidRPr="00E95A3A" w:rsidRDefault="005E0107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i/>
          <w:sz w:val="28"/>
          <w:szCs w:val="28"/>
        </w:rPr>
        <w:t xml:space="preserve">- </w:t>
      </w:r>
      <w:r w:rsidR="00250A22" w:rsidRPr="00E95A3A">
        <w:rPr>
          <w:rFonts w:ascii="Times New Roman" w:hAnsi="Times New Roman"/>
          <w:i/>
          <w:sz w:val="28"/>
          <w:szCs w:val="28"/>
        </w:rPr>
        <w:t xml:space="preserve">С </w:t>
      </w:r>
      <w:r w:rsidR="00E24264" w:rsidRPr="00E95A3A">
        <w:rPr>
          <w:rFonts w:ascii="Times New Roman" w:hAnsi="Times New Roman"/>
          <w:i/>
          <w:sz w:val="28"/>
          <w:szCs w:val="28"/>
        </w:rPr>
        <w:t xml:space="preserve"> платформ</w:t>
      </w:r>
      <w:r w:rsidR="00250A22" w:rsidRPr="00E95A3A">
        <w:rPr>
          <w:rFonts w:ascii="Times New Roman" w:hAnsi="Times New Roman"/>
          <w:i/>
          <w:sz w:val="28"/>
          <w:szCs w:val="28"/>
        </w:rPr>
        <w:t>ы</w:t>
      </w:r>
      <w:r w:rsidR="00E24264" w:rsidRPr="00E95A3A">
        <w:rPr>
          <w:rFonts w:ascii="Times New Roman" w:hAnsi="Times New Roman"/>
          <w:i/>
          <w:sz w:val="28"/>
          <w:szCs w:val="28"/>
        </w:rPr>
        <w:t xml:space="preserve"> </w:t>
      </w:r>
      <w:r w:rsidR="00E873EA" w:rsidRPr="00E95A3A">
        <w:rPr>
          <w:rFonts w:ascii="Times New Roman" w:hAnsi="Times New Roman"/>
          <w:i/>
          <w:sz w:val="28"/>
          <w:szCs w:val="28"/>
        </w:rPr>
        <w:t xml:space="preserve"> </w:t>
      </w:r>
      <w:r w:rsidR="00E873EA" w:rsidRPr="00E95A3A">
        <w:rPr>
          <w:rFonts w:ascii="Times New Roman" w:hAnsi="Times New Roman"/>
          <w:i/>
          <w:sz w:val="28"/>
          <w:szCs w:val="28"/>
          <w:lang w:val="en-US"/>
        </w:rPr>
        <w:t>Coursera</w:t>
      </w:r>
      <w:r w:rsidR="00E873EA" w:rsidRPr="00E95A3A">
        <w:rPr>
          <w:rFonts w:ascii="Times New Roman" w:hAnsi="Times New Roman"/>
          <w:sz w:val="28"/>
          <w:szCs w:val="28"/>
        </w:rPr>
        <w:t>:</w:t>
      </w:r>
    </w:p>
    <w:p w:rsidR="00036455" w:rsidRPr="00E95A3A" w:rsidRDefault="00E873EA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>Психология коммуникации (на рус. яз.) -</w:t>
      </w:r>
      <w:r w:rsidRPr="00E95A3A">
        <w:t xml:space="preserve"> </w:t>
      </w:r>
      <w:hyperlink r:id="rId116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https://www.coursera.org/learn/psikhologiya-kommunikacii</w:t>
        </w:r>
      </w:hyperlink>
    </w:p>
    <w:p w:rsidR="00E873EA" w:rsidRPr="00E95A3A" w:rsidRDefault="00E873EA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Менеджмент профессиональной траектории - </w:t>
      </w:r>
      <w:hyperlink r:id="rId117" w:history="1">
        <w:r w:rsidR="00E24264"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https://www.coursera.org/learn/management-proftraektorii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Основы бухгалтерского учета и аудита - </w:t>
      </w:r>
      <w:hyperlink r:id="rId118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https://www.coursera.org/learn/osnovy-bukhgalterskogo-audita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Цифровой маркетинг и социальные сети - </w:t>
      </w:r>
      <w:hyperlink r:id="rId119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https://www.coursera.org/learn/cifrovoj-marketing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>Специализация Основы Digital Маркетинга -</w:t>
      </w:r>
      <w:r w:rsidRPr="00E95A3A">
        <w:t xml:space="preserve"> </w:t>
      </w:r>
      <w:hyperlink r:id="rId120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https://www.coursera.org/specializations/fundamentals-digital-marketing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lastRenderedPageBreak/>
        <w:t xml:space="preserve">Маркетинговая стратегия в digital среде (Digital marketing strategy) - </w:t>
      </w:r>
      <w:hyperlink r:id="rId121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https://www.coursera.org/learn/digital-marketing-strategy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«Ловцы человеков» или социальные сети в медиа, бизнесе, рекрутинге и образовании - </w:t>
      </w:r>
      <w:hyperlink r:id="rId122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https://www.coursera.org/learn/sotsialnaya-set</w:t>
        </w:r>
      </w:hyperlink>
    </w:p>
    <w:p w:rsidR="00E24264" w:rsidRPr="00E95A3A" w:rsidRDefault="005E0107" w:rsidP="005E0107">
      <w:pPr>
        <w:tabs>
          <w:tab w:val="left" w:pos="440"/>
          <w:tab w:val="right" w:leader="dot" w:pos="9345"/>
        </w:tabs>
        <w:rPr>
          <w:rFonts w:ascii="Times New Roman" w:hAnsi="Times New Roman"/>
          <w:i/>
          <w:sz w:val="28"/>
          <w:szCs w:val="28"/>
        </w:rPr>
      </w:pPr>
      <w:r w:rsidRPr="00E95A3A">
        <w:rPr>
          <w:rFonts w:ascii="Times New Roman" w:hAnsi="Times New Roman"/>
          <w:i/>
          <w:sz w:val="28"/>
          <w:szCs w:val="28"/>
        </w:rPr>
        <w:t xml:space="preserve">- </w:t>
      </w:r>
      <w:r w:rsidR="00E24264" w:rsidRPr="00E95A3A">
        <w:rPr>
          <w:rFonts w:ascii="Times New Roman" w:hAnsi="Times New Roman"/>
          <w:i/>
          <w:sz w:val="28"/>
          <w:szCs w:val="28"/>
        </w:rPr>
        <w:t>Курсы с платформы «Открытое образование»:</w:t>
      </w:r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История и теория медиа - </w:t>
      </w:r>
      <w:hyperlink r:id="rId123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https://openedu.ru/course/hse/MEDIA/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Дизайн-методология: управление вдохновением - </w:t>
      </w:r>
      <w:hyperlink r:id="rId124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https://openedu.ru/course/spbu/DSGNMT/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Наука о данных и аналитика больших объемов данных - </w:t>
      </w:r>
      <w:hyperlink r:id="rId125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https://openedu.ru/course/spbstu/BIGDATA/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Поведение потребителей в культурном туризме - </w:t>
      </w:r>
      <w:hyperlink r:id="rId126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https://openedu.ru/course/hse/PPKT/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Телекоммуникационные и компьютерные технологии в рекламе и связях с общественностью - </w:t>
      </w:r>
      <w:hyperlink r:id="rId127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https://openedu.ru/course/spbu/TCT/</w:t>
        </w:r>
      </w:hyperlink>
    </w:p>
    <w:p w:rsidR="00E24264" w:rsidRPr="00E95A3A" w:rsidRDefault="00E24264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Цифровой маркетинг и социальные сети - </w:t>
      </w:r>
      <w:hyperlink r:id="rId128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https://openedu.ru/course/spbstu/DIGMARK/</w:t>
        </w:r>
      </w:hyperlink>
    </w:p>
    <w:p w:rsidR="00E24264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Экономическая психология - </w:t>
      </w:r>
      <w:hyperlink r:id="rId129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https://openedu.ru/course/hse/ECPSY/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История рекламных инструментов - </w:t>
      </w:r>
      <w:hyperlink r:id="rId130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https://openedu.ru/course/hse/HISTAD/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Социальные медиа - </w:t>
      </w:r>
      <w:hyperlink r:id="rId131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https://openedu.ru/course/tgu/SMEDIA/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Трехмерная визуализация - </w:t>
      </w:r>
      <w:hyperlink r:id="rId132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https://openedu.ru/course/ITMOUniversity/3DVIS/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Маркетинг-менеджмент - </w:t>
      </w:r>
      <w:hyperlink r:id="rId133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https://openedu.ru/course/hse/MARKMAN/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Маркетинг - </w:t>
      </w:r>
      <w:hyperlink r:id="rId134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https://openedu.ru/course/hse/MARK/</w:t>
        </w:r>
      </w:hyperlink>
    </w:p>
    <w:p w:rsidR="009F0443" w:rsidRPr="00E95A3A" w:rsidRDefault="009F044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Основы бизнеса - </w:t>
      </w:r>
      <w:hyperlink r:id="rId135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https://openedu.ru/course/spbu/BUSART/</w:t>
        </w:r>
      </w:hyperlink>
    </w:p>
    <w:p w:rsidR="00B11BFF" w:rsidRPr="00E95A3A" w:rsidRDefault="00B11BFF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Социальная психология - </w:t>
      </w:r>
      <w:hyperlink r:id="rId136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https://openedu.ru/course/hse/SOCPSY/</w:t>
        </w:r>
      </w:hyperlink>
    </w:p>
    <w:p w:rsidR="00B11BFF" w:rsidRPr="00E95A3A" w:rsidRDefault="00E341A9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Основы права - </w:t>
      </w:r>
      <w:hyperlink r:id="rId137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https://openedu.ru/course/hse/FUNDLAW/</w:t>
        </w:r>
      </w:hyperlink>
    </w:p>
    <w:p w:rsidR="00E341A9" w:rsidRPr="00E95A3A" w:rsidRDefault="00912906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Введение в историю искусства - </w:t>
      </w:r>
      <w:hyperlink r:id="rId138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https://openedu.ru/course/hse/ART/</w:t>
        </w:r>
      </w:hyperlink>
    </w:p>
    <w:p w:rsidR="00912906" w:rsidRPr="00E95A3A" w:rsidRDefault="00DE1F73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 xml:space="preserve">Общая социология - </w:t>
      </w:r>
      <w:hyperlink r:id="rId139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https://openedu.ru/course/hse/GSOC/</w:t>
        </w:r>
      </w:hyperlink>
    </w:p>
    <w:p w:rsidR="00FD611C" w:rsidRPr="00E95A3A" w:rsidRDefault="005E0107" w:rsidP="005E0107">
      <w:pPr>
        <w:tabs>
          <w:tab w:val="left" w:pos="440"/>
          <w:tab w:val="right" w:leader="dot" w:pos="9345"/>
        </w:tabs>
        <w:rPr>
          <w:rFonts w:ascii="Times New Roman" w:hAnsi="Times New Roman"/>
          <w:i/>
          <w:sz w:val="28"/>
          <w:szCs w:val="28"/>
        </w:rPr>
      </w:pPr>
      <w:r w:rsidRPr="00E95A3A">
        <w:rPr>
          <w:rFonts w:ascii="Times New Roman" w:hAnsi="Times New Roman"/>
          <w:i/>
          <w:sz w:val="28"/>
          <w:szCs w:val="28"/>
        </w:rPr>
        <w:t xml:space="preserve">- </w:t>
      </w:r>
      <w:r w:rsidR="00FD611C" w:rsidRPr="00E95A3A">
        <w:rPr>
          <w:rFonts w:ascii="Times New Roman" w:hAnsi="Times New Roman"/>
          <w:i/>
          <w:sz w:val="28"/>
          <w:szCs w:val="28"/>
        </w:rPr>
        <w:t xml:space="preserve">Курс «Лекториума»:  </w:t>
      </w:r>
    </w:p>
    <w:p w:rsidR="009F0443" w:rsidRPr="00E95A3A" w:rsidRDefault="00FD611C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lastRenderedPageBreak/>
        <w:t xml:space="preserve">Гениальность. Одаренность. Посредственность (ТГУ) - </w:t>
      </w:r>
      <w:hyperlink r:id="rId140" w:history="1">
        <w:r w:rsidR="00250A22"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https://www.youtube.com/playlist?list=PL-_cKNuVAYAWjTl0Dxk6LjsqYzXKFxK1K</w:t>
        </w:r>
      </w:hyperlink>
    </w:p>
    <w:p w:rsidR="00E341A9" w:rsidRPr="00E95A3A" w:rsidRDefault="005E0107" w:rsidP="005E0107">
      <w:pPr>
        <w:tabs>
          <w:tab w:val="left" w:pos="440"/>
          <w:tab w:val="right" w:leader="dot" w:pos="9345"/>
        </w:tabs>
        <w:rPr>
          <w:rFonts w:ascii="Times New Roman" w:hAnsi="Times New Roman"/>
          <w:i/>
          <w:sz w:val="28"/>
          <w:szCs w:val="28"/>
        </w:rPr>
      </w:pPr>
      <w:r w:rsidRPr="00E95A3A">
        <w:rPr>
          <w:rFonts w:ascii="Times New Roman" w:hAnsi="Times New Roman"/>
          <w:i/>
          <w:sz w:val="28"/>
          <w:szCs w:val="28"/>
        </w:rPr>
        <w:t xml:space="preserve">- </w:t>
      </w:r>
      <w:r w:rsidR="00E341A9" w:rsidRPr="00E95A3A">
        <w:rPr>
          <w:rFonts w:ascii="Times New Roman" w:hAnsi="Times New Roman"/>
          <w:i/>
          <w:sz w:val="28"/>
          <w:szCs w:val="28"/>
        </w:rPr>
        <w:t>Программы с портала «Фонд президентских грантов»:</w:t>
      </w:r>
    </w:p>
    <w:p w:rsidR="00E873EA" w:rsidRPr="00E95A3A" w:rsidRDefault="00B11BFF" w:rsidP="005E0107">
      <w:pPr>
        <w:tabs>
          <w:tab w:val="left" w:pos="440"/>
          <w:tab w:val="right" w:leader="dot" w:pos="9345"/>
        </w:tabs>
        <w:rPr>
          <w:rFonts w:ascii="Times New Roman" w:hAnsi="Times New Roman"/>
          <w:sz w:val="28"/>
          <w:szCs w:val="28"/>
        </w:rPr>
      </w:pPr>
      <w:r w:rsidRPr="00E95A3A">
        <w:rPr>
          <w:rFonts w:ascii="Times New Roman" w:hAnsi="Times New Roman"/>
          <w:sz w:val="28"/>
          <w:szCs w:val="28"/>
        </w:rPr>
        <w:t>Социальное проектирование: от идеи до президентского гранта –</w:t>
      </w:r>
      <w:r w:rsidRPr="00E95A3A">
        <w:t xml:space="preserve"> </w:t>
      </w:r>
      <w:hyperlink r:id="rId141" w:history="1">
        <w:r w:rsidRPr="00E95A3A">
          <w:rPr>
            <w:rStyle w:val="a8"/>
            <w:rFonts w:ascii="Times New Roman" w:hAnsi="Times New Roman"/>
            <w:color w:val="auto"/>
            <w:sz w:val="28"/>
            <w:szCs w:val="28"/>
          </w:rPr>
          <w:t>https://xn--80asdbjdcwjs4g.xn--80afcdbalict6afooklqi5o.xn--p1ai/</w:t>
        </w:r>
      </w:hyperlink>
    </w:p>
    <w:p w:rsidR="00B11BFF" w:rsidRDefault="00B11BFF" w:rsidP="005E0107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sz w:val="28"/>
          <w:szCs w:val="28"/>
        </w:rPr>
      </w:pPr>
    </w:p>
    <w:p w:rsidR="00036455" w:rsidRPr="00036455" w:rsidRDefault="00036455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noProof/>
          <w:spacing w:val="-4"/>
          <w:sz w:val="32"/>
          <w:szCs w:val="32"/>
          <w:lang w:eastAsia="ru-RU"/>
        </w:rPr>
      </w:pPr>
      <w:r w:rsidRPr="00007F8D">
        <w:rPr>
          <w:rFonts w:ascii="Times New Roman" w:hAnsi="Times New Roman"/>
          <w:b/>
          <w:sz w:val="32"/>
          <w:szCs w:val="32"/>
        </w:rPr>
        <w:t xml:space="preserve"> </w:t>
      </w:r>
      <w:r w:rsidRPr="00036455">
        <w:rPr>
          <w:rFonts w:ascii="Times New Roman" w:hAnsi="Times New Roman"/>
          <w:b/>
          <w:sz w:val="32"/>
          <w:szCs w:val="32"/>
          <w:lang w:val="en-US"/>
        </w:rPr>
        <w:t>VII</w:t>
      </w:r>
      <w:r w:rsidRPr="00036455">
        <w:rPr>
          <w:rFonts w:ascii="Times New Roman" w:hAnsi="Times New Roman"/>
          <w:b/>
          <w:sz w:val="32"/>
          <w:szCs w:val="32"/>
        </w:rPr>
        <w:t>.</w:t>
      </w:r>
      <w:r w:rsidR="00EC39FB" w:rsidRPr="00036455">
        <w:rPr>
          <w:rFonts w:ascii="Times New Roman" w:hAnsi="Times New Roman"/>
          <w:b/>
          <w:noProof/>
          <w:spacing w:val="-4"/>
          <w:sz w:val="32"/>
          <w:szCs w:val="32"/>
          <w:lang w:eastAsia="ru-RU"/>
        </w:rPr>
        <w:t xml:space="preserve"> Особенности организации образовательного процесса для инвалидов и лиц с огран</w:t>
      </w:r>
      <w:r w:rsidRPr="00036455">
        <w:rPr>
          <w:rFonts w:ascii="Times New Roman" w:hAnsi="Times New Roman"/>
          <w:b/>
          <w:noProof/>
          <w:spacing w:val="-4"/>
          <w:sz w:val="32"/>
          <w:szCs w:val="32"/>
          <w:lang w:eastAsia="ru-RU"/>
        </w:rPr>
        <w:t>иченными возможностями здоровья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В соответствии с «Требованиями к организации образовательного процесса для обучения лиц с инвалидностью и ограниченными возможностями здоровья в профессиональных образовательных организациях, в том числе оснащенности образовательного процесса» (утверждены Минобрнауки 26.12.2013г. № 06-2412 вн) в федеральном государственном бюджетном образовательном учреждении высшего образования «Тверском государственном университете» проводится комплекс мероприятий, направленных на интеграцию студентов с особенными потребностями в общеуниверситетский образовательный процесс.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В вузе закупается специализированное оборудование, разрабатываются локальные нормативные документы, учебно-методические комплексы, вводятся дополнительные дисциплины, факультативные курсы, проводятся мероприятия оздоровительной и реабилитационной направленности с учетом нозологий заболеваний студентов. При реализации образовательных программ для лиц с инвалидность</w:t>
      </w:r>
      <w:r w:rsidR="00EA7A45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ю</w:t>
      </w: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и ОВЗ применяются принципы интегрированного обучения, тьюторского сопровождения и использования дистанционных технологий освоения отдельных учебных дисциплин.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Для учащихся с нарушениями опорно-двигательного аппарата и нарушением зрения в корпусах вуза создается безбарьерная архитектурная среда: имеются подъездные пандусы к входам, санитарно-бытовые помещения, таблички Брайля, гусеничный подъёмник. Для оперативного реагирования на </w:t>
      </w: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lastRenderedPageBreak/>
        <w:t>возможные проблемы со здоровьем для студентов действуют медицинские пункты.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Информационные материалы по инклюзивному обучению, мерам социальной поддержки студентов-инвалидов размещены на сайте вуза. Сам сайт имеет версию для слабовидящих, позволяющую лицам с ограничениями зрения просматривать страницы и документы с увеличенной контрастностью и шрифтом, в том числе, пользуясь специальными устройствами для чтения с экрана.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Тверской государственный университет сотрудничает с ГКУК «Тверская областная специальная библиотека для слепых им. М.И. Суворова», которая, согласно заключенному договору, предоставляет при необходимости специализированное оборудование для лиц с ограничениями по зрению и слуху при проведении приемных компаний.</w:t>
      </w:r>
    </w:p>
    <w:p w:rsidR="0084313F" w:rsidRPr="0084313F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Сотрудники вуза проходят повышение квалификаций в области инклюзивного образования, участвуют в семинарах, форумах по данной проблематике.</w:t>
      </w:r>
    </w:p>
    <w:p w:rsidR="002906DA" w:rsidRDefault="0084313F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Тверской государственный университет продолжает расширять инклюзивное пространство и наращивать свою технологическую оснащенность, закупая и устанавливая оборудование, которое может быть использовано в процессе обучения студентами-инвалидами различных нозологий.</w:t>
      </w:r>
    </w:p>
    <w:p w:rsidR="00F5720D" w:rsidRDefault="00876E56" w:rsidP="0084313F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На настоящий момент на ООП «Реклама и связи с общественностью» </w:t>
      </w:r>
      <w:r w:rsidR="002A0A19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не обучаются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лиц</w:t>
      </w:r>
      <w:r w:rsidR="002A0A19">
        <w:rPr>
          <w:rFonts w:ascii="Times New Roman" w:hAnsi="Times New Roman"/>
          <w:noProof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 </w:t>
      </w:r>
      <w:r w:rsidRPr="0084313F">
        <w:rPr>
          <w:rFonts w:ascii="Times New Roman" w:hAnsi="Times New Roman"/>
          <w:noProof/>
          <w:spacing w:val="-4"/>
          <w:sz w:val="28"/>
          <w:szCs w:val="28"/>
          <w:lang w:eastAsia="ru-RU"/>
        </w:rPr>
        <w:t>с инвалидностью и ограниченными возможностями здоровья</w:t>
      </w: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t xml:space="preserve">. </w:t>
      </w:r>
    </w:p>
    <w:p w:rsidR="002906DA" w:rsidRDefault="002906DA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2906DA" w:rsidRDefault="002906DA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B06B9C" w:rsidRDefault="00B06B9C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28"/>
          <w:szCs w:val="28"/>
          <w:lang w:eastAsia="ru-RU"/>
        </w:rPr>
      </w:pPr>
    </w:p>
    <w:p w:rsidR="00047ED4" w:rsidRDefault="00282B90" w:rsidP="00EC39FB">
      <w:pPr>
        <w:jc w:val="center"/>
        <w:rPr>
          <w:rFonts w:ascii="Times New Roman" w:hAnsi="Times New Roman"/>
          <w:b/>
          <w:sz w:val="28"/>
          <w:szCs w:val="28"/>
        </w:rPr>
      </w:pPr>
      <w:r w:rsidRPr="00282B9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94796"/>
            <wp:effectExtent l="0" t="0" r="3175" b="1905"/>
            <wp:docPr id="3" name="Рисунок 3" descr="C:\Users\home1\Downloads\Лист с подписями ОО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\Downloads\Лист с подписями ООП_page-0001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DA" w:rsidRDefault="002906DA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2906DA" w:rsidRDefault="002906DA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CC7F47" w:rsidRDefault="00CC7F47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EC39FB" w:rsidRPr="00036455" w:rsidRDefault="00036455" w:rsidP="00EC39FB">
      <w:pPr>
        <w:tabs>
          <w:tab w:val="left" w:pos="440"/>
          <w:tab w:val="right" w:leader="dot" w:pos="9345"/>
        </w:tabs>
        <w:ind w:firstLine="709"/>
        <w:rPr>
          <w:rFonts w:ascii="Times New Roman" w:hAnsi="Times New Roman"/>
          <w:noProof/>
          <w:spacing w:val="-4"/>
          <w:sz w:val="32"/>
          <w:szCs w:val="32"/>
        </w:rPr>
      </w:pPr>
      <w:r w:rsidRPr="00036455">
        <w:rPr>
          <w:rFonts w:ascii="Times New Roman" w:hAnsi="Times New Roman"/>
          <w:b/>
          <w:sz w:val="32"/>
          <w:szCs w:val="32"/>
        </w:rPr>
        <w:t xml:space="preserve"> </w:t>
      </w:r>
      <w:r w:rsidRPr="00036455">
        <w:rPr>
          <w:rFonts w:ascii="Times New Roman" w:hAnsi="Times New Roman"/>
          <w:b/>
          <w:sz w:val="32"/>
          <w:szCs w:val="32"/>
          <w:lang w:val="en-US"/>
        </w:rPr>
        <w:t>I</w:t>
      </w:r>
      <w:r w:rsidRPr="00036455">
        <w:rPr>
          <w:rFonts w:ascii="Times New Roman" w:hAnsi="Times New Roman"/>
          <w:b/>
          <w:sz w:val="32"/>
          <w:szCs w:val="32"/>
        </w:rPr>
        <w:t>Х.</w:t>
      </w:r>
      <w:r w:rsidR="00EC39FB" w:rsidRPr="00036455">
        <w:rPr>
          <w:rFonts w:ascii="Times New Roman" w:hAnsi="Times New Roman"/>
          <w:sz w:val="32"/>
          <w:szCs w:val="32"/>
        </w:rPr>
        <w:t> </w:t>
      </w:r>
      <w:r w:rsidR="00EC39FB" w:rsidRPr="00036455">
        <w:rPr>
          <w:rFonts w:ascii="Times New Roman" w:hAnsi="Times New Roman"/>
          <w:b/>
          <w:noProof/>
          <w:spacing w:val="-4"/>
          <w:sz w:val="32"/>
          <w:szCs w:val="32"/>
        </w:rPr>
        <w:t>Лист дополнений и изменений</w:t>
      </w:r>
      <w:r w:rsidR="00EC39FB" w:rsidRPr="00036455">
        <w:rPr>
          <w:rFonts w:ascii="Times New Roman" w:hAnsi="Times New Roman"/>
          <w:sz w:val="32"/>
          <w:szCs w:val="32"/>
        </w:rPr>
        <w:t xml:space="preserve"> </w:t>
      </w:r>
      <w:r w:rsidRPr="00036455">
        <w:rPr>
          <w:rFonts w:ascii="Times New Roman" w:hAnsi="Times New Roman"/>
          <w:sz w:val="32"/>
          <w:szCs w:val="32"/>
        </w:rPr>
        <w:t xml:space="preserve"> </w:t>
      </w:r>
    </w:p>
    <w:p w:rsidR="00C33745" w:rsidRDefault="00C33745" w:rsidP="00C33745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509"/>
        <w:gridCol w:w="2661"/>
        <w:gridCol w:w="2615"/>
      </w:tblGrid>
      <w:tr w:rsidR="00C33745" w:rsidTr="001062C5">
        <w:trPr>
          <w:trHeight w:val="132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745" w:rsidRDefault="00C33745" w:rsidP="001062C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30"/>
                <w:lang w:eastAsia="ru-RU"/>
              </w:rPr>
              <w:t>№ п/п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745" w:rsidRDefault="00C33745" w:rsidP="001062C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30"/>
                <w:lang w:eastAsia="ru-RU"/>
              </w:rPr>
              <w:t>Раздел ООП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745" w:rsidRDefault="00C33745" w:rsidP="001062C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30"/>
                <w:lang w:eastAsia="ru-RU"/>
              </w:rPr>
              <w:t>Описание внесенных дополнений и изменений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745" w:rsidRDefault="00C33745" w:rsidP="001062C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30"/>
                <w:lang w:eastAsia="ru-RU"/>
              </w:rPr>
              <w:t>Реквизиты документа, утвердившего изменения</w:t>
            </w:r>
          </w:p>
        </w:tc>
      </w:tr>
      <w:tr w:rsidR="00C33745" w:rsidTr="001062C5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45" w:rsidRDefault="00585536" w:rsidP="002B26B6">
            <w:pPr>
              <w:spacing w:line="240" w:lineRule="auto"/>
              <w:jc w:val="left"/>
              <w:rPr>
                <w:rFonts w:ascii="Times New Roman" w:eastAsia="Calibri" w:hAnsi="Times New Roman"/>
                <w:sz w:val="28"/>
                <w:szCs w:val="30"/>
              </w:rPr>
            </w:pPr>
            <w:r>
              <w:rPr>
                <w:rFonts w:ascii="Times New Roman" w:eastAsia="Calibri" w:hAnsi="Times New Roman"/>
                <w:sz w:val="28"/>
                <w:szCs w:val="30"/>
              </w:rPr>
              <w:t>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45" w:rsidRPr="00BA7EB4" w:rsidRDefault="00BA7EB4" w:rsidP="001062C5">
            <w:pPr>
              <w:spacing w:line="240" w:lineRule="auto"/>
              <w:rPr>
                <w:rFonts w:ascii="Times New Roman" w:hAnsi="Times New Roman"/>
                <w:sz w:val="28"/>
                <w:szCs w:val="3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30"/>
                <w:lang w:eastAsia="ru-RU"/>
              </w:rPr>
              <w:t xml:space="preserve">III. </w:t>
            </w:r>
            <w:r w:rsidR="00585536" w:rsidRPr="00BA7EB4">
              <w:rPr>
                <w:rFonts w:ascii="Times New Roman" w:hAnsi="Times New Roman"/>
                <w:sz w:val="28"/>
                <w:szCs w:val="30"/>
                <w:lang w:eastAsia="ru-RU"/>
              </w:rPr>
              <w:t>Документы, регламентирующие содержание и организацию образовательного процесса при реализации образовательной программы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45" w:rsidRPr="00D220C7" w:rsidRDefault="00585536" w:rsidP="001062C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Отменен раздел «Подготовка к сдаче и сдача государственного экзамена»</w:t>
            </w:r>
            <w:r w:rsidR="009425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425A2" w:rsidRPr="009425A2">
              <w:rPr>
                <w:rFonts w:ascii="Times New Roman" w:hAnsi="Times New Roman"/>
                <w:sz w:val="24"/>
                <w:szCs w:val="24"/>
                <w:lang w:eastAsia="ru-RU"/>
              </w:rPr>
              <w:t>для набора 2018 г.</w:t>
            </w:r>
            <w:bookmarkStart w:id="0" w:name="_GoBack"/>
            <w:bookmarkEnd w:id="0"/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45" w:rsidRPr="00D220C7" w:rsidRDefault="00585536" w:rsidP="001062C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5 заседания Ученого совета филологического факультета от 21 января 2021 г.</w:t>
            </w:r>
          </w:p>
        </w:tc>
      </w:tr>
    </w:tbl>
    <w:p w:rsidR="000147B0" w:rsidRDefault="000147B0" w:rsidP="000147B0">
      <w:pPr>
        <w:jc w:val="center"/>
        <w:rPr>
          <w:rFonts w:ascii="Times New Roman" w:hAnsi="Times New Roman"/>
          <w:b/>
          <w:sz w:val="28"/>
          <w:szCs w:val="26"/>
        </w:rPr>
      </w:pPr>
    </w:p>
    <w:p w:rsidR="00036455" w:rsidRDefault="00036455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605B97" w:rsidRDefault="00605B97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p w:rsidR="00036455" w:rsidRDefault="00036455" w:rsidP="000147B0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6"/>
        </w:rPr>
      </w:pPr>
    </w:p>
    <w:sectPr w:rsidR="00036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ra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DC0"/>
    <w:multiLevelType w:val="hybridMultilevel"/>
    <w:tmpl w:val="27DA2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95B60"/>
    <w:multiLevelType w:val="multilevel"/>
    <w:tmpl w:val="8E7E0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D779C"/>
    <w:multiLevelType w:val="hybridMultilevel"/>
    <w:tmpl w:val="2446F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6692F"/>
    <w:multiLevelType w:val="hybridMultilevel"/>
    <w:tmpl w:val="EF52D3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CE557A"/>
    <w:multiLevelType w:val="multilevel"/>
    <w:tmpl w:val="0720D740"/>
    <w:lvl w:ilvl="0">
      <w:start w:val="1"/>
      <w:numFmt w:val="decimal"/>
      <w:lvlText w:val="%1."/>
      <w:lvlJc w:val="left"/>
      <w:pPr>
        <w:tabs>
          <w:tab w:val="num" w:pos="-936"/>
        </w:tabs>
        <w:ind w:left="-936" w:hanging="360"/>
      </w:pPr>
    </w:lvl>
    <w:lvl w:ilvl="1" w:tentative="1">
      <w:start w:val="1"/>
      <w:numFmt w:val="decimal"/>
      <w:lvlText w:val="%2."/>
      <w:lvlJc w:val="left"/>
      <w:pPr>
        <w:tabs>
          <w:tab w:val="num" w:pos="-216"/>
        </w:tabs>
        <w:ind w:left="-216" w:hanging="360"/>
      </w:pPr>
    </w:lvl>
    <w:lvl w:ilvl="2" w:tentative="1">
      <w:start w:val="1"/>
      <w:numFmt w:val="decimal"/>
      <w:lvlText w:val="%3."/>
      <w:lvlJc w:val="left"/>
      <w:pPr>
        <w:tabs>
          <w:tab w:val="num" w:pos="504"/>
        </w:tabs>
        <w:ind w:left="504" w:hanging="360"/>
      </w:pPr>
    </w:lvl>
    <w:lvl w:ilvl="3" w:tentative="1">
      <w:start w:val="1"/>
      <w:numFmt w:val="decimal"/>
      <w:lvlText w:val="%4."/>
      <w:lvlJc w:val="left"/>
      <w:pPr>
        <w:tabs>
          <w:tab w:val="num" w:pos="1224"/>
        </w:tabs>
        <w:ind w:left="1224" w:hanging="360"/>
      </w:pPr>
    </w:lvl>
    <w:lvl w:ilvl="4" w:tentative="1">
      <w:start w:val="1"/>
      <w:numFmt w:val="decimal"/>
      <w:lvlText w:val="%5."/>
      <w:lvlJc w:val="left"/>
      <w:pPr>
        <w:tabs>
          <w:tab w:val="num" w:pos="1944"/>
        </w:tabs>
        <w:ind w:left="1944" w:hanging="360"/>
      </w:pPr>
    </w:lvl>
    <w:lvl w:ilvl="5" w:tentative="1">
      <w:start w:val="1"/>
      <w:numFmt w:val="decimal"/>
      <w:lvlText w:val="%6."/>
      <w:lvlJc w:val="left"/>
      <w:pPr>
        <w:tabs>
          <w:tab w:val="num" w:pos="2664"/>
        </w:tabs>
        <w:ind w:left="2664" w:hanging="360"/>
      </w:pPr>
    </w:lvl>
    <w:lvl w:ilvl="6" w:tentative="1">
      <w:start w:val="1"/>
      <w:numFmt w:val="decimal"/>
      <w:lvlText w:val="%7."/>
      <w:lvlJc w:val="left"/>
      <w:pPr>
        <w:tabs>
          <w:tab w:val="num" w:pos="3384"/>
        </w:tabs>
        <w:ind w:left="3384" w:hanging="360"/>
      </w:pPr>
    </w:lvl>
    <w:lvl w:ilvl="7" w:tentative="1">
      <w:start w:val="1"/>
      <w:numFmt w:val="decimal"/>
      <w:lvlText w:val="%8."/>
      <w:lvlJc w:val="left"/>
      <w:pPr>
        <w:tabs>
          <w:tab w:val="num" w:pos="4104"/>
        </w:tabs>
        <w:ind w:left="4104" w:hanging="360"/>
      </w:pPr>
    </w:lvl>
    <w:lvl w:ilvl="8" w:tentative="1">
      <w:start w:val="1"/>
      <w:numFmt w:val="decimal"/>
      <w:lvlText w:val="%9."/>
      <w:lvlJc w:val="left"/>
      <w:pPr>
        <w:tabs>
          <w:tab w:val="num" w:pos="4824"/>
        </w:tabs>
        <w:ind w:left="4824" w:hanging="360"/>
      </w:pPr>
    </w:lvl>
  </w:abstractNum>
  <w:abstractNum w:abstractNumId="5" w15:restartNumberingAfterBreak="0">
    <w:nsid w:val="065D4BAE"/>
    <w:multiLevelType w:val="hybridMultilevel"/>
    <w:tmpl w:val="4516EDEE"/>
    <w:lvl w:ilvl="0" w:tplc="52F4ED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6CA3619"/>
    <w:multiLevelType w:val="hybridMultilevel"/>
    <w:tmpl w:val="346A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F254D0"/>
    <w:multiLevelType w:val="hybridMultilevel"/>
    <w:tmpl w:val="EF52D3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644975"/>
    <w:multiLevelType w:val="hybridMultilevel"/>
    <w:tmpl w:val="EFB48284"/>
    <w:lvl w:ilvl="0" w:tplc="F29CCB0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FA96AFC"/>
    <w:multiLevelType w:val="hybridMultilevel"/>
    <w:tmpl w:val="4C70C8D0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12EE76E4"/>
    <w:multiLevelType w:val="hybridMultilevel"/>
    <w:tmpl w:val="D2DCD5FC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CF80CDE"/>
    <w:multiLevelType w:val="hybridMultilevel"/>
    <w:tmpl w:val="B6CEA9AA"/>
    <w:lvl w:ilvl="0" w:tplc="8AFA23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95EF8"/>
    <w:multiLevelType w:val="hybridMultilevel"/>
    <w:tmpl w:val="443062DE"/>
    <w:lvl w:ilvl="0" w:tplc="71C03D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810F9"/>
    <w:multiLevelType w:val="hybridMultilevel"/>
    <w:tmpl w:val="BDF614B2"/>
    <w:lvl w:ilvl="0" w:tplc="52F4ED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14745B"/>
    <w:multiLevelType w:val="hybridMultilevel"/>
    <w:tmpl w:val="EFDC6C82"/>
    <w:lvl w:ilvl="0" w:tplc="85AC7D88">
      <w:start w:val="1"/>
      <w:numFmt w:val="decimal"/>
      <w:lvlText w:val="%1."/>
      <w:lvlJc w:val="left"/>
      <w:pPr>
        <w:ind w:left="79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257C5223"/>
    <w:multiLevelType w:val="hybridMultilevel"/>
    <w:tmpl w:val="8D349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A110E"/>
    <w:multiLevelType w:val="hybridMultilevel"/>
    <w:tmpl w:val="DAF815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0AA13A2"/>
    <w:multiLevelType w:val="hybridMultilevel"/>
    <w:tmpl w:val="D6B43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B1521"/>
    <w:multiLevelType w:val="hybridMultilevel"/>
    <w:tmpl w:val="9478410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3E2F589D"/>
    <w:multiLevelType w:val="multilevel"/>
    <w:tmpl w:val="B2446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351EED"/>
    <w:multiLevelType w:val="multilevel"/>
    <w:tmpl w:val="34D8A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8A4C3F"/>
    <w:multiLevelType w:val="hybridMultilevel"/>
    <w:tmpl w:val="A1D60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2805E03"/>
    <w:multiLevelType w:val="hybridMultilevel"/>
    <w:tmpl w:val="B3F8E53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76971"/>
    <w:multiLevelType w:val="hybridMultilevel"/>
    <w:tmpl w:val="5D6C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B6A6C"/>
    <w:multiLevelType w:val="hybridMultilevel"/>
    <w:tmpl w:val="078A878E"/>
    <w:lvl w:ilvl="0" w:tplc="52F4ED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0D969A3"/>
    <w:multiLevelType w:val="hybridMultilevel"/>
    <w:tmpl w:val="C60EB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F2B8E"/>
    <w:multiLevelType w:val="hybridMultilevel"/>
    <w:tmpl w:val="639EF922"/>
    <w:lvl w:ilvl="0" w:tplc="D8B646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7" w15:restartNumberingAfterBreak="0">
    <w:nsid w:val="674D311E"/>
    <w:multiLevelType w:val="hybridMultilevel"/>
    <w:tmpl w:val="12049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86F11"/>
    <w:multiLevelType w:val="hybridMultilevel"/>
    <w:tmpl w:val="59B4E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47CA8"/>
    <w:multiLevelType w:val="hybridMultilevel"/>
    <w:tmpl w:val="16621A0E"/>
    <w:lvl w:ilvl="0" w:tplc="DB88925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0" w15:restartNumberingAfterBreak="0">
    <w:nsid w:val="6C275F3E"/>
    <w:multiLevelType w:val="hybridMultilevel"/>
    <w:tmpl w:val="EF52D3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3C1DBE"/>
    <w:multiLevelType w:val="multilevel"/>
    <w:tmpl w:val="54C43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E32D25"/>
    <w:multiLevelType w:val="hybridMultilevel"/>
    <w:tmpl w:val="20049856"/>
    <w:lvl w:ilvl="0" w:tplc="52F4ED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1FB0881"/>
    <w:multiLevelType w:val="hybridMultilevel"/>
    <w:tmpl w:val="C3203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B3ECA"/>
    <w:multiLevelType w:val="hybridMultilevel"/>
    <w:tmpl w:val="07908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8"/>
  </w:num>
  <w:num w:numId="5">
    <w:abstractNumId w:val="29"/>
  </w:num>
  <w:num w:numId="6">
    <w:abstractNumId w:val="6"/>
  </w:num>
  <w:num w:numId="7">
    <w:abstractNumId w:val="21"/>
  </w:num>
  <w:num w:numId="8">
    <w:abstractNumId w:val="2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"/>
  </w:num>
  <w:num w:numId="12">
    <w:abstractNumId w:val="15"/>
  </w:num>
  <w:num w:numId="13">
    <w:abstractNumId w:val="24"/>
  </w:num>
  <w:num w:numId="14">
    <w:abstractNumId w:val="5"/>
  </w:num>
  <w:num w:numId="15">
    <w:abstractNumId w:val="13"/>
  </w:num>
  <w:num w:numId="16">
    <w:abstractNumId w:val="32"/>
  </w:num>
  <w:num w:numId="17">
    <w:abstractNumId w:val="0"/>
  </w:num>
  <w:num w:numId="18">
    <w:abstractNumId w:val="31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22"/>
  </w:num>
  <w:num w:numId="22">
    <w:abstractNumId w:val="23"/>
  </w:num>
  <w:num w:numId="23">
    <w:abstractNumId w:val="2"/>
  </w:num>
  <w:num w:numId="24">
    <w:abstractNumId w:val="12"/>
  </w:num>
  <w:num w:numId="25">
    <w:abstractNumId w:val="26"/>
  </w:num>
  <w:num w:numId="26">
    <w:abstractNumId w:val="27"/>
  </w:num>
  <w:num w:numId="27">
    <w:abstractNumId w:val="10"/>
  </w:num>
  <w:num w:numId="28">
    <w:abstractNumId w:val="19"/>
  </w:num>
  <w:num w:numId="29">
    <w:abstractNumId w:val="1"/>
  </w:num>
  <w:num w:numId="30">
    <w:abstractNumId w:val="20"/>
  </w:num>
  <w:num w:numId="31">
    <w:abstractNumId w:val="7"/>
  </w:num>
  <w:num w:numId="32">
    <w:abstractNumId w:val="3"/>
  </w:num>
  <w:num w:numId="33">
    <w:abstractNumId w:val="30"/>
  </w:num>
  <w:num w:numId="34">
    <w:abstractNumId w:val="17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C0D"/>
    <w:rsid w:val="00007F8D"/>
    <w:rsid w:val="000147B0"/>
    <w:rsid w:val="000166E7"/>
    <w:rsid w:val="0002060B"/>
    <w:rsid w:val="00024B5E"/>
    <w:rsid w:val="00035698"/>
    <w:rsid w:val="00036455"/>
    <w:rsid w:val="00046DB3"/>
    <w:rsid w:val="00047ED4"/>
    <w:rsid w:val="000538B9"/>
    <w:rsid w:val="00067B28"/>
    <w:rsid w:val="00091700"/>
    <w:rsid w:val="000A0392"/>
    <w:rsid w:val="000A2C17"/>
    <w:rsid w:val="000A70BD"/>
    <w:rsid w:val="000B7200"/>
    <w:rsid w:val="000C2009"/>
    <w:rsid w:val="000C394A"/>
    <w:rsid w:val="000C43E4"/>
    <w:rsid w:val="000E44DA"/>
    <w:rsid w:val="00102264"/>
    <w:rsid w:val="00103DB8"/>
    <w:rsid w:val="00127B1E"/>
    <w:rsid w:val="00151C14"/>
    <w:rsid w:val="001615C0"/>
    <w:rsid w:val="00180410"/>
    <w:rsid w:val="0018343A"/>
    <w:rsid w:val="001900A0"/>
    <w:rsid w:val="00197327"/>
    <w:rsid w:val="001B0EE0"/>
    <w:rsid w:val="001B1A4B"/>
    <w:rsid w:val="001B25B8"/>
    <w:rsid w:val="001D433B"/>
    <w:rsid w:val="001F006C"/>
    <w:rsid w:val="0022184C"/>
    <w:rsid w:val="002271F2"/>
    <w:rsid w:val="002307F9"/>
    <w:rsid w:val="00230C0D"/>
    <w:rsid w:val="00250A22"/>
    <w:rsid w:val="002517AE"/>
    <w:rsid w:val="00257809"/>
    <w:rsid w:val="002600AE"/>
    <w:rsid w:val="00270336"/>
    <w:rsid w:val="00277826"/>
    <w:rsid w:val="00282B90"/>
    <w:rsid w:val="00283555"/>
    <w:rsid w:val="002873E3"/>
    <w:rsid w:val="002906DA"/>
    <w:rsid w:val="00295B65"/>
    <w:rsid w:val="002A0A19"/>
    <w:rsid w:val="002A6CCA"/>
    <w:rsid w:val="002A7186"/>
    <w:rsid w:val="002B13D7"/>
    <w:rsid w:val="002B1D31"/>
    <w:rsid w:val="002B26B6"/>
    <w:rsid w:val="002C0172"/>
    <w:rsid w:val="002C3C2F"/>
    <w:rsid w:val="002C517A"/>
    <w:rsid w:val="002D2D11"/>
    <w:rsid w:val="002D2FE0"/>
    <w:rsid w:val="002E78B7"/>
    <w:rsid w:val="00301636"/>
    <w:rsid w:val="003018DA"/>
    <w:rsid w:val="003109D8"/>
    <w:rsid w:val="00314A73"/>
    <w:rsid w:val="003214C8"/>
    <w:rsid w:val="0032405B"/>
    <w:rsid w:val="0033008A"/>
    <w:rsid w:val="00340509"/>
    <w:rsid w:val="00344DBC"/>
    <w:rsid w:val="00346574"/>
    <w:rsid w:val="003739FC"/>
    <w:rsid w:val="003912FE"/>
    <w:rsid w:val="003E078D"/>
    <w:rsid w:val="003E2F66"/>
    <w:rsid w:val="003E527E"/>
    <w:rsid w:val="004014B8"/>
    <w:rsid w:val="004073D7"/>
    <w:rsid w:val="00413E9D"/>
    <w:rsid w:val="00420098"/>
    <w:rsid w:val="00443C07"/>
    <w:rsid w:val="004550D0"/>
    <w:rsid w:val="00465F98"/>
    <w:rsid w:val="00480559"/>
    <w:rsid w:val="00481B20"/>
    <w:rsid w:val="004A1174"/>
    <w:rsid w:val="004B3774"/>
    <w:rsid w:val="004C0605"/>
    <w:rsid w:val="004C47EB"/>
    <w:rsid w:val="004C616E"/>
    <w:rsid w:val="004D4641"/>
    <w:rsid w:val="004D4B00"/>
    <w:rsid w:val="004D5816"/>
    <w:rsid w:val="004F1048"/>
    <w:rsid w:val="004F3E67"/>
    <w:rsid w:val="00500C7D"/>
    <w:rsid w:val="005054BB"/>
    <w:rsid w:val="00530FD1"/>
    <w:rsid w:val="00542C0D"/>
    <w:rsid w:val="0054740C"/>
    <w:rsid w:val="0055018D"/>
    <w:rsid w:val="00551D6A"/>
    <w:rsid w:val="0056117A"/>
    <w:rsid w:val="00562B46"/>
    <w:rsid w:val="00563C64"/>
    <w:rsid w:val="00576663"/>
    <w:rsid w:val="00585536"/>
    <w:rsid w:val="00593CA8"/>
    <w:rsid w:val="005D338B"/>
    <w:rsid w:val="005E0107"/>
    <w:rsid w:val="005F1E46"/>
    <w:rsid w:val="00605B97"/>
    <w:rsid w:val="00606E16"/>
    <w:rsid w:val="0062229C"/>
    <w:rsid w:val="006360DB"/>
    <w:rsid w:val="0063720F"/>
    <w:rsid w:val="00655B7D"/>
    <w:rsid w:val="00656A5F"/>
    <w:rsid w:val="00681903"/>
    <w:rsid w:val="00686935"/>
    <w:rsid w:val="00696E03"/>
    <w:rsid w:val="006A459E"/>
    <w:rsid w:val="006A5435"/>
    <w:rsid w:val="006C6C77"/>
    <w:rsid w:val="006C7AFC"/>
    <w:rsid w:val="006D1A6F"/>
    <w:rsid w:val="006D32CE"/>
    <w:rsid w:val="006D4835"/>
    <w:rsid w:val="006D6E48"/>
    <w:rsid w:val="006E6A3D"/>
    <w:rsid w:val="007010B5"/>
    <w:rsid w:val="007044D5"/>
    <w:rsid w:val="00725B8D"/>
    <w:rsid w:val="00735064"/>
    <w:rsid w:val="00756F15"/>
    <w:rsid w:val="007655BD"/>
    <w:rsid w:val="0076750B"/>
    <w:rsid w:val="00773302"/>
    <w:rsid w:val="00773448"/>
    <w:rsid w:val="0078089C"/>
    <w:rsid w:val="00790B88"/>
    <w:rsid w:val="0079387C"/>
    <w:rsid w:val="0079693B"/>
    <w:rsid w:val="007B06D2"/>
    <w:rsid w:val="007B4834"/>
    <w:rsid w:val="007C2807"/>
    <w:rsid w:val="007C6ED1"/>
    <w:rsid w:val="007D21A1"/>
    <w:rsid w:val="007D2BC5"/>
    <w:rsid w:val="007E21A1"/>
    <w:rsid w:val="007E32F1"/>
    <w:rsid w:val="007F3AE8"/>
    <w:rsid w:val="007F5EED"/>
    <w:rsid w:val="00814ED1"/>
    <w:rsid w:val="008376F3"/>
    <w:rsid w:val="00841F38"/>
    <w:rsid w:val="0084313F"/>
    <w:rsid w:val="00847527"/>
    <w:rsid w:val="00847534"/>
    <w:rsid w:val="00852AD0"/>
    <w:rsid w:val="00853956"/>
    <w:rsid w:val="00860F6D"/>
    <w:rsid w:val="008715CE"/>
    <w:rsid w:val="00876E56"/>
    <w:rsid w:val="00880107"/>
    <w:rsid w:val="00890EA0"/>
    <w:rsid w:val="008979DB"/>
    <w:rsid w:val="008B028E"/>
    <w:rsid w:val="008B3326"/>
    <w:rsid w:val="008C36DE"/>
    <w:rsid w:val="008C777B"/>
    <w:rsid w:val="008D22CA"/>
    <w:rsid w:val="008D2F5F"/>
    <w:rsid w:val="008D6804"/>
    <w:rsid w:val="008E13F1"/>
    <w:rsid w:val="009067AA"/>
    <w:rsid w:val="00912906"/>
    <w:rsid w:val="00940A36"/>
    <w:rsid w:val="009425A2"/>
    <w:rsid w:val="00954FDF"/>
    <w:rsid w:val="0096608F"/>
    <w:rsid w:val="00972803"/>
    <w:rsid w:val="00973391"/>
    <w:rsid w:val="00974D4E"/>
    <w:rsid w:val="00981E4A"/>
    <w:rsid w:val="00990740"/>
    <w:rsid w:val="00995557"/>
    <w:rsid w:val="009A02CA"/>
    <w:rsid w:val="009B3BDB"/>
    <w:rsid w:val="009C51FB"/>
    <w:rsid w:val="009D36EF"/>
    <w:rsid w:val="009F0443"/>
    <w:rsid w:val="009F62FB"/>
    <w:rsid w:val="00A04A84"/>
    <w:rsid w:val="00A11645"/>
    <w:rsid w:val="00A26BFD"/>
    <w:rsid w:val="00A474E9"/>
    <w:rsid w:val="00A5582D"/>
    <w:rsid w:val="00A61C0E"/>
    <w:rsid w:val="00A624EA"/>
    <w:rsid w:val="00A85687"/>
    <w:rsid w:val="00A860F5"/>
    <w:rsid w:val="00A929B8"/>
    <w:rsid w:val="00A94827"/>
    <w:rsid w:val="00A953D3"/>
    <w:rsid w:val="00AA23E6"/>
    <w:rsid w:val="00AB0922"/>
    <w:rsid w:val="00AC4155"/>
    <w:rsid w:val="00AD24BE"/>
    <w:rsid w:val="00AD4A2A"/>
    <w:rsid w:val="00AD6A0D"/>
    <w:rsid w:val="00AE0996"/>
    <w:rsid w:val="00B06B9C"/>
    <w:rsid w:val="00B1051D"/>
    <w:rsid w:val="00B11BFF"/>
    <w:rsid w:val="00B1499E"/>
    <w:rsid w:val="00B162BF"/>
    <w:rsid w:val="00B16677"/>
    <w:rsid w:val="00B20423"/>
    <w:rsid w:val="00B2125C"/>
    <w:rsid w:val="00B21B01"/>
    <w:rsid w:val="00B32640"/>
    <w:rsid w:val="00B3349F"/>
    <w:rsid w:val="00B662FC"/>
    <w:rsid w:val="00B82639"/>
    <w:rsid w:val="00B8409A"/>
    <w:rsid w:val="00B859A5"/>
    <w:rsid w:val="00BA66DC"/>
    <w:rsid w:val="00BA6EEE"/>
    <w:rsid w:val="00BA7EB4"/>
    <w:rsid w:val="00BC623C"/>
    <w:rsid w:val="00BE61AC"/>
    <w:rsid w:val="00C122CB"/>
    <w:rsid w:val="00C14697"/>
    <w:rsid w:val="00C2036C"/>
    <w:rsid w:val="00C33745"/>
    <w:rsid w:val="00C363D3"/>
    <w:rsid w:val="00C44A4B"/>
    <w:rsid w:val="00C53E79"/>
    <w:rsid w:val="00C56B7F"/>
    <w:rsid w:val="00C571D1"/>
    <w:rsid w:val="00C63D8E"/>
    <w:rsid w:val="00C73B01"/>
    <w:rsid w:val="00C829F1"/>
    <w:rsid w:val="00C9211C"/>
    <w:rsid w:val="00CA1F9E"/>
    <w:rsid w:val="00CA7013"/>
    <w:rsid w:val="00CB2CB4"/>
    <w:rsid w:val="00CC7F47"/>
    <w:rsid w:val="00CD405E"/>
    <w:rsid w:val="00CD740F"/>
    <w:rsid w:val="00D072D0"/>
    <w:rsid w:val="00D153DB"/>
    <w:rsid w:val="00D15CA4"/>
    <w:rsid w:val="00D3137E"/>
    <w:rsid w:val="00D31F35"/>
    <w:rsid w:val="00D74B2D"/>
    <w:rsid w:val="00D931D7"/>
    <w:rsid w:val="00DA2268"/>
    <w:rsid w:val="00DA3700"/>
    <w:rsid w:val="00DC646F"/>
    <w:rsid w:val="00DE1F73"/>
    <w:rsid w:val="00DE2337"/>
    <w:rsid w:val="00DE5F64"/>
    <w:rsid w:val="00E01BF2"/>
    <w:rsid w:val="00E035B6"/>
    <w:rsid w:val="00E04061"/>
    <w:rsid w:val="00E1361C"/>
    <w:rsid w:val="00E17193"/>
    <w:rsid w:val="00E2236C"/>
    <w:rsid w:val="00E24264"/>
    <w:rsid w:val="00E26FBD"/>
    <w:rsid w:val="00E27949"/>
    <w:rsid w:val="00E341A9"/>
    <w:rsid w:val="00E40FE5"/>
    <w:rsid w:val="00E4298A"/>
    <w:rsid w:val="00E45B9A"/>
    <w:rsid w:val="00E660AD"/>
    <w:rsid w:val="00E75627"/>
    <w:rsid w:val="00E873EA"/>
    <w:rsid w:val="00E95A3A"/>
    <w:rsid w:val="00E96AC6"/>
    <w:rsid w:val="00EA5E6F"/>
    <w:rsid w:val="00EA7A45"/>
    <w:rsid w:val="00EB6F0A"/>
    <w:rsid w:val="00EC39FB"/>
    <w:rsid w:val="00EC3B75"/>
    <w:rsid w:val="00ED20DD"/>
    <w:rsid w:val="00EF2938"/>
    <w:rsid w:val="00F065F1"/>
    <w:rsid w:val="00F0684F"/>
    <w:rsid w:val="00F103EF"/>
    <w:rsid w:val="00F1054D"/>
    <w:rsid w:val="00F1083B"/>
    <w:rsid w:val="00F27584"/>
    <w:rsid w:val="00F35561"/>
    <w:rsid w:val="00F475AC"/>
    <w:rsid w:val="00F50645"/>
    <w:rsid w:val="00F5720D"/>
    <w:rsid w:val="00F61E4D"/>
    <w:rsid w:val="00F77728"/>
    <w:rsid w:val="00FA6068"/>
    <w:rsid w:val="00FB1120"/>
    <w:rsid w:val="00FB17B1"/>
    <w:rsid w:val="00FB7D3E"/>
    <w:rsid w:val="00FC7E09"/>
    <w:rsid w:val="00FD08B6"/>
    <w:rsid w:val="00FD611C"/>
    <w:rsid w:val="00FE201E"/>
    <w:rsid w:val="00FE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E833B-765A-46F6-8FA4-ED294028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DB3"/>
    <w:pPr>
      <w:spacing w:after="0" w:line="36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46DB3"/>
    <w:pPr>
      <w:ind w:left="720"/>
    </w:pPr>
  </w:style>
  <w:style w:type="paragraph" w:styleId="a3">
    <w:name w:val="List Paragraph"/>
    <w:basedOn w:val="a"/>
    <w:uiPriority w:val="34"/>
    <w:qFormat/>
    <w:rsid w:val="00860F6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rsid w:val="00CD4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4"/>
    <w:uiPriority w:val="39"/>
    <w:rsid w:val="004C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Цветовое выделение"/>
    <w:uiPriority w:val="99"/>
    <w:rsid w:val="006A459E"/>
    <w:rPr>
      <w:b/>
      <w:bCs/>
      <w:color w:val="26282F"/>
    </w:rPr>
  </w:style>
  <w:style w:type="paragraph" w:customStyle="1" w:styleId="11">
    <w:name w:val="Основной текст с отступом1"/>
    <w:basedOn w:val="a"/>
    <w:rsid w:val="002271F2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2271F2"/>
    <w:rPr>
      <w:rFonts w:ascii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271F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rsid w:val="002271F2"/>
    <w:rPr>
      <w:color w:val="0000FF"/>
      <w:u w:val="single"/>
    </w:rPr>
  </w:style>
  <w:style w:type="paragraph" w:styleId="a9">
    <w:name w:val="Body Text Indent"/>
    <w:basedOn w:val="a"/>
    <w:link w:val="aa"/>
    <w:rsid w:val="002271F2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271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2271F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B11BFF"/>
    <w:rPr>
      <w:color w:val="954F72" w:themeColor="followedHyperlink"/>
      <w:u w:val="single"/>
    </w:rPr>
  </w:style>
  <w:style w:type="paragraph" w:styleId="ad">
    <w:name w:val="footnote text"/>
    <w:basedOn w:val="a"/>
    <w:link w:val="ae"/>
    <w:uiPriority w:val="99"/>
    <w:rsid w:val="00EC3B75"/>
    <w:pPr>
      <w:spacing w:line="240" w:lineRule="auto"/>
      <w:jc w:val="left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EC3B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EC3B75"/>
    <w:rPr>
      <w:vertAlign w:val="superscript"/>
    </w:rPr>
  </w:style>
  <w:style w:type="character" w:customStyle="1" w:styleId="fontstyle01">
    <w:name w:val="fontstyle01"/>
    <w:rsid w:val="00EC3B7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f0">
    <w:name w:val="header"/>
    <w:basedOn w:val="a"/>
    <w:link w:val="af1"/>
    <w:uiPriority w:val="99"/>
    <w:semiHidden/>
    <w:unhideWhenUsed/>
    <w:rsid w:val="00EC3B75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EC3B75"/>
  </w:style>
  <w:style w:type="paragraph" w:styleId="af2">
    <w:name w:val="footer"/>
    <w:basedOn w:val="a"/>
    <w:link w:val="af3"/>
    <w:uiPriority w:val="99"/>
    <w:semiHidden/>
    <w:unhideWhenUsed/>
    <w:rsid w:val="00EC3B75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EC3B75"/>
  </w:style>
  <w:style w:type="character" w:customStyle="1" w:styleId="apple-converted-space">
    <w:name w:val="apple-converted-space"/>
    <w:basedOn w:val="a0"/>
    <w:rsid w:val="00EC3B75"/>
  </w:style>
  <w:style w:type="paragraph" w:customStyle="1" w:styleId="Default">
    <w:name w:val="Default"/>
    <w:rsid w:val="00EC3B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prbookshop.ru/42089.html" TargetMode="External"/><Relationship Id="rId117" Type="http://schemas.openxmlformats.org/officeDocument/2006/relationships/hyperlink" Target="https://www.coursera.org/learn/management-proftraektorii" TargetMode="External"/><Relationship Id="rId21" Type="http://schemas.openxmlformats.org/officeDocument/2006/relationships/hyperlink" Target="http://biblioclub.ru/index.php?page=book&amp;id=446598" TargetMode="External"/><Relationship Id="rId42" Type="http://schemas.openxmlformats.org/officeDocument/2006/relationships/hyperlink" Target="http://biblioclub.ru/index.php?page=book&amp;id=115387" TargetMode="External"/><Relationship Id="rId47" Type="http://schemas.openxmlformats.org/officeDocument/2006/relationships/hyperlink" Target="http://biblioclub.ru/index.php?page=book&amp;id=275944" TargetMode="External"/><Relationship Id="rId63" Type="http://schemas.openxmlformats.org/officeDocument/2006/relationships/hyperlink" Target="http://biblioclub.ru/index.php?page=book&amp;id=446910" TargetMode="External"/><Relationship Id="rId68" Type="http://schemas.openxmlformats.org/officeDocument/2006/relationships/hyperlink" Target="http://biblioclub.ru/index.php?page=book&amp;id=114546" TargetMode="External"/><Relationship Id="rId84" Type="http://schemas.openxmlformats.org/officeDocument/2006/relationships/hyperlink" Target="http://biblioclub.ru/index.php?page=book&amp;id=83382" TargetMode="External"/><Relationship Id="rId89" Type="http://schemas.openxmlformats.org/officeDocument/2006/relationships/hyperlink" Target="https://www.biblio-online.ru/bcode/441313" TargetMode="External"/><Relationship Id="rId112" Type="http://schemas.openxmlformats.org/officeDocument/2006/relationships/hyperlink" Target="https://geekbrains.ru/courses" TargetMode="External"/><Relationship Id="rId133" Type="http://schemas.openxmlformats.org/officeDocument/2006/relationships/hyperlink" Target="https://openedu.ru/course/hse/MARKMAN/" TargetMode="External"/><Relationship Id="rId138" Type="http://schemas.openxmlformats.org/officeDocument/2006/relationships/hyperlink" Target="https://openedu.ru/course/hse/ART/" TargetMode="External"/><Relationship Id="rId16" Type="http://schemas.openxmlformats.org/officeDocument/2006/relationships/hyperlink" Target="http://biblioclub.ru/index.php?page=book&amp;id=271593" TargetMode="External"/><Relationship Id="rId107" Type="http://schemas.openxmlformats.org/officeDocument/2006/relationships/hyperlink" Target="http://www.univ-bpclermont.fr/" TargetMode="External"/><Relationship Id="rId11" Type="http://schemas.openxmlformats.org/officeDocument/2006/relationships/hyperlink" Target="http://biblioclub.ru/index.php?page=book&amp;id=275803" TargetMode="External"/><Relationship Id="rId32" Type="http://schemas.openxmlformats.org/officeDocument/2006/relationships/hyperlink" Target="http://biblioclub.ru/index.php?page=book&amp;id=453044" TargetMode="External"/><Relationship Id="rId37" Type="http://schemas.openxmlformats.org/officeDocument/2006/relationships/hyperlink" Target="http://biblioclub.ru/index.php?page=book&amp;id=256458" TargetMode="External"/><Relationship Id="rId53" Type="http://schemas.openxmlformats.org/officeDocument/2006/relationships/hyperlink" Target="http://biblioclub.ru/index.php?page=book&amp;id=454093" TargetMode="External"/><Relationship Id="rId58" Type="http://schemas.openxmlformats.org/officeDocument/2006/relationships/hyperlink" Target="http://biblioclub.ru/index.php?page=book&amp;id=255819" TargetMode="External"/><Relationship Id="rId74" Type="http://schemas.openxmlformats.org/officeDocument/2006/relationships/hyperlink" Target="http://biblioclub.ru/index.php?page=book&amp;id=453044" TargetMode="External"/><Relationship Id="rId79" Type="http://schemas.openxmlformats.org/officeDocument/2006/relationships/hyperlink" Target="http://biblioclub.ru/index.php?page=book&amp;id=114422" TargetMode="External"/><Relationship Id="rId102" Type="http://schemas.openxmlformats.org/officeDocument/2006/relationships/hyperlink" Target="http://biblioclub.ru/index.php?page=book&amp;id=259174" TargetMode="External"/><Relationship Id="rId123" Type="http://schemas.openxmlformats.org/officeDocument/2006/relationships/hyperlink" Target="https://openedu.ru/course/hse/MEDIA/" TargetMode="External"/><Relationship Id="rId128" Type="http://schemas.openxmlformats.org/officeDocument/2006/relationships/hyperlink" Target="https://openedu.ru/course/spbstu/DIGMARK/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biblioclub.ru/index.php?page=book&amp;id=345403" TargetMode="External"/><Relationship Id="rId95" Type="http://schemas.openxmlformats.org/officeDocument/2006/relationships/hyperlink" Target="http://biblioclub.ru/index.php?page=book&amp;id=454102" TargetMode="External"/><Relationship Id="rId22" Type="http://schemas.openxmlformats.org/officeDocument/2006/relationships/hyperlink" Target="https://www.biblio-online.ru/bcode/444265" TargetMode="External"/><Relationship Id="rId27" Type="http://schemas.openxmlformats.org/officeDocument/2006/relationships/hyperlink" Target="http://www.iprbookshop.ru/41437.html" TargetMode="External"/><Relationship Id="rId43" Type="http://schemas.openxmlformats.org/officeDocument/2006/relationships/hyperlink" Target="http://biblioclub.ru/index.php?page=book&amp;id=115381" TargetMode="External"/><Relationship Id="rId48" Type="http://schemas.openxmlformats.org/officeDocument/2006/relationships/hyperlink" Target="http://biblioclub.ru/index.php?page=book&amp;id=276008" TargetMode="External"/><Relationship Id="rId64" Type="http://schemas.openxmlformats.org/officeDocument/2006/relationships/hyperlink" Target="http://biblioclub.ru/index.php?page=book&amp;id=237482" TargetMode="External"/><Relationship Id="rId69" Type="http://schemas.openxmlformats.org/officeDocument/2006/relationships/hyperlink" Target="https://www.biblio-online.ru/bcode/442202" TargetMode="External"/><Relationship Id="rId113" Type="http://schemas.openxmlformats.org/officeDocument/2006/relationships/hyperlink" Target="https://netology.ru/navigation/?direction=marketing" TargetMode="External"/><Relationship Id="rId118" Type="http://schemas.openxmlformats.org/officeDocument/2006/relationships/hyperlink" Target="https://www.coursera.org/learn/osnovy-bukhgalterskogo-audita" TargetMode="External"/><Relationship Id="rId134" Type="http://schemas.openxmlformats.org/officeDocument/2006/relationships/hyperlink" Target="https://openedu.ru/course/hse/MARK/" TargetMode="External"/><Relationship Id="rId139" Type="http://schemas.openxmlformats.org/officeDocument/2006/relationships/hyperlink" Target="https://openedu.ru/course/hse/GSOC/" TargetMode="External"/><Relationship Id="rId8" Type="http://schemas.openxmlformats.org/officeDocument/2006/relationships/hyperlink" Target="http://vuzoteka.ru/%D0%B2%D1%83%D0%B7%D1%8B/%D0%A2%D0%B2%D0%93%D0%A3" TargetMode="External"/><Relationship Id="rId51" Type="http://schemas.openxmlformats.org/officeDocument/2006/relationships/hyperlink" Target="http://biblioclub.ru/index.php?page=book&amp;id=118129" TargetMode="External"/><Relationship Id="rId72" Type="http://schemas.openxmlformats.org/officeDocument/2006/relationships/hyperlink" Target="http://biblioclub.ru/index.php?page=book&amp;id=375538" TargetMode="External"/><Relationship Id="rId80" Type="http://schemas.openxmlformats.org/officeDocument/2006/relationships/hyperlink" Target="http://biblioclub.ru/index.php?page=book&amp;id=271838" TargetMode="External"/><Relationship Id="rId85" Type="http://schemas.openxmlformats.org/officeDocument/2006/relationships/hyperlink" Target="http://biblioclub.ru/index.php?page=book&amp;id=385767" TargetMode="External"/><Relationship Id="rId93" Type="http://schemas.openxmlformats.org/officeDocument/2006/relationships/hyperlink" Target="http://biblioclub.ru/index.php?page=book&amp;id=114714" TargetMode="External"/><Relationship Id="rId98" Type="http://schemas.openxmlformats.org/officeDocument/2006/relationships/hyperlink" Target="http://biblioclub.ru/index.php?page=book&amp;id=119438" TargetMode="External"/><Relationship Id="rId121" Type="http://schemas.openxmlformats.org/officeDocument/2006/relationships/hyperlink" Target="https://www.coursera.org/learn/digital-marketing-strategy" TargetMode="External"/><Relationship Id="rId142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446491" TargetMode="External"/><Relationship Id="rId17" Type="http://schemas.openxmlformats.org/officeDocument/2006/relationships/hyperlink" Target="http://biblioclub.ru/index.php?page=book&amp;id=120862" TargetMode="External"/><Relationship Id="rId25" Type="http://schemas.openxmlformats.org/officeDocument/2006/relationships/hyperlink" Target="http://www.iprbookshop.ru/17051.html" TargetMode="External"/><Relationship Id="rId33" Type="http://schemas.openxmlformats.org/officeDocument/2006/relationships/hyperlink" Target="http://biblioclub.ru/index.php?page=book&amp;id=114502" TargetMode="External"/><Relationship Id="rId38" Type="http://schemas.openxmlformats.org/officeDocument/2006/relationships/hyperlink" Target="http://biblioclub.ru/index.php?page=book&amp;id=234558" TargetMode="External"/><Relationship Id="rId46" Type="http://schemas.openxmlformats.org/officeDocument/2006/relationships/hyperlink" Target="http://biblioclub.ru/index.php?page=book&amp;id=364613" TargetMode="External"/><Relationship Id="rId59" Type="http://schemas.openxmlformats.org/officeDocument/2006/relationships/hyperlink" Target="http://biblioclub.ru/index.php?page=book&amp;id=453044" TargetMode="External"/><Relationship Id="rId67" Type="http://schemas.openxmlformats.org/officeDocument/2006/relationships/hyperlink" Target="http://biblioclub.ru/index.php?page=book&amp;id=114709" TargetMode="External"/><Relationship Id="rId103" Type="http://schemas.openxmlformats.org/officeDocument/2006/relationships/hyperlink" Target="http://biblioclub.ru/index.php?page=book&amp;id=453046" TargetMode="External"/><Relationship Id="rId108" Type="http://schemas.openxmlformats.org/officeDocument/2006/relationships/hyperlink" Target="http://www.joensuu.fi/englishindex.html" TargetMode="External"/><Relationship Id="rId116" Type="http://schemas.openxmlformats.org/officeDocument/2006/relationships/hyperlink" Target="https://www.coursera.org/learn/psikhologiya-kommunikacii" TargetMode="External"/><Relationship Id="rId124" Type="http://schemas.openxmlformats.org/officeDocument/2006/relationships/hyperlink" Target="https://openedu.ru/course/spbu/DSGNMT/" TargetMode="External"/><Relationship Id="rId129" Type="http://schemas.openxmlformats.org/officeDocument/2006/relationships/hyperlink" Target="https://openedu.ru/course/hse/ECPSY/" TargetMode="External"/><Relationship Id="rId137" Type="http://schemas.openxmlformats.org/officeDocument/2006/relationships/hyperlink" Target="https://openedu.ru/course/hse/FUNDLAW/" TargetMode="External"/><Relationship Id="rId20" Type="http://schemas.openxmlformats.org/officeDocument/2006/relationships/hyperlink" Target="https://www.biblio-online.ru/bcode/432973" TargetMode="External"/><Relationship Id="rId41" Type="http://schemas.openxmlformats.org/officeDocument/2006/relationships/hyperlink" Target="http://biblioclub.ru/index.php?page=book&amp;id=115400" TargetMode="External"/><Relationship Id="rId54" Type="http://schemas.openxmlformats.org/officeDocument/2006/relationships/hyperlink" Target="http://biblioclub.ru/index.php?page=book&amp;id=114709" TargetMode="External"/><Relationship Id="rId62" Type="http://schemas.openxmlformats.org/officeDocument/2006/relationships/hyperlink" Target="http://biblioclub.ru/index.php?page=book&amp;id=271501" TargetMode="External"/><Relationship Id="rId70" Type="http://schemas.openxmlformats.org/officeDocument/2006/relationships/hyperlink" Target="http://biblioclub.ru/index.php?page=book&amp;id=442983" TargetMode="External"/><Relationship Id="rId75" Type="http://schemas.openxmlformats.org/officeDocument/2006/relationships/hyperlink" Target="http://biblioclub.ru/index.php?page=book&amp;id=436719" TargetMode="External"/><Relationship Id="rId83" Type="http://schemas.openxmlformats.org/officeDocument/2006/relationships/hyperlink" Target="http://biblioclub.ru/index.php?page=book&amp;id=83470" TargetMode="External"/><Relationship Id="rId88" Type="http://schemas.openxmlformats.org/officeDocument/2006/relationships/hyperlink" Target="http://biblioclub.ru/index.php?page=book&amp;id=114981" TargetMode="External"/><Relationship Id="rId91" Type="http://schemas.openxmlformats.org/officeDocument/2006/relationships/hyperlink" Target="https://www.biblio-online.ru/bcode/42844" TargetMode="External"/><Relationship Id="rId96" Type="http://schemas.openxmlformats.org/officeDocument/2006/relationships/hyperlink" Target="http://biblioclub.ru/index.php?page=book&amp;id=119143" TargetMode="External"/><Relationship Id="rId111" Type="http://schemas.openxmlformats.org/officeDocument/2006/relationships/hyperlink" Target="http://www.utu.fi/en/Pages/home.aspx" TargetMode="External"/><Relationship Id="rId132" Type="http://schemas.openxmlformats.org/officeDocument/2006/relationships/hyperlink" Target="https://openedu.ru/course/ITMOUniversity/3DVIS/" TargetMode="External"/><Relationship Id="rId140" Type="http://schemas.openxmlformats.org/officeDocument/2006/relationships/hyperlink" Target="https://www.youtube.com/playlist?list=PL-_cKNuVAYAWjTl0Dxk6LjsqYzXKFxK1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biblioclub.ru/index.php?page=book&amp;id=272559" TargetMode="External"/><Relationship Id="rId23" Type="http://schemas.openxmlformats.org/officeDocument/2006/relationships/hyperlink" Target="https://www.biblio-online.ru/bcode/442248" TargetMode="External"/><Relationship Id="rId28" Type="http://schemas.openxmlformats.org/officeDocument/2006/relationships/hyperlink" Target="https://www.biblio-online.ru/bcode/425190" TargetMode="External"/><Relationship Id="rId36" Type="http://schemas.openxmlformats.org/officeDocument/2006/relationships/hyperlink" Target="https://www.biblio-online.ru/bcode/428806" TargetMode="External"/><Relationship Id="rId49" Type="http://schemas.openxmlformats.org/officeDocument/2006/relationships/hyperlink" Target="http://biblioclub.ru/index.php?page=book&amp;id=436702" TargetMode="External"/><Relationship Id="rId57" Type="http://schemas.openxmlformats.org/officeDocument/2006/relationships/hyperlink" Target="http://biblioclub.ru/index.php?page=book&amp;id=114785" TargetMode="External"/><Relationship Id="rId106" Type="http://schemas.openxmlformats.org/officeDocument/2006/relationships/hyperlink" Target="http://www.univ-montp3.fr/" TargetMode="External"/><Relationship Id="rId114" Type="http://schemas.openxmlformats.org/officeDocument/2006/relationships/hyperlink" Target="https://netology.ru/programs/big-data" TargetMode="External"/><Relationship Id="rId119" Type="http://schemas.openxmlformats.org/officeDocument/2006/relationships/hyperlink" Target="https://www.coursera.org/learn/cifrovoj-marketing" TargetMode="External"/><Relationship Id="rId127" Type="http://schemas.openxmlformats.org/officeDocument/2006/relationships/hyperlink" Target="https://openedu.ru/course/spbu/TCT/" TargetMode="External"/><Relationship Id="rId10" Type="http://schemas.openxmlformats.org/officeDocument/2006/relationships/hyperlink" Target="http://biblioclub.ru/index.php?page=book&amp;id=426490" TargetMode="External"/><Relationship Id="rId31" Type="http://schemas.openxmlformats.org/officeDocument/2006/relationships/hyperlink" Target="http://biblioclub.ru/index.php?page=book&amp;id=119438" TargetMode="External"/><Relationship Id="rId44" Type="http://schemas.openxmlformats.org/officeDocument/2006/relationships/hyperlink" Target="http://biblioclub.ru/index.php?page=book&amp;id=115385" TargetMode="External"/><Relationship Id="rId52" Type="http://schemas.openxmlformats.org/officeDocument/2006/relationships/hyperlink" Target="http://biblioclub.ru/index.php?page=book&amp;id=453265" TargetMode="External"/><Relationship Id="rId60" Type="http://schemas.openxmlformats.org/officeDocument/2006/relationships/hyperlink" Target="http://biblioclub.ru/index.php?page=book&amp;id=436719" TargetMode="External"/><Relationship Id="rId65" Type="http://schemas.openxmlformats.org/officeDocument/2006/relationships/hyperlink" Target="http://biblioclub.ru/index.php?page=book&amp;id=233720" TargetMode="External"/><Relationship Id="rId73" Type="http://schemas.openxmlformats.org/officeDocument/2006/relationships/hyperlink" Target="http://biblioclub.ru/index.php?page=book&amp;id=255819" TargetMode="External"/><Relationship Id="rId78" Type="http://schemas.openxmlformats.org/officeDocument/2006/relationships/hyperlink" Target="http://biblioclub.ru/index.php?page=book&amp;id=115298" TargetMode="External"/><Relationship Id="rId81" Type="http://schemas.openxmlformats.org/officeDocument/2006/relationships/hyperlink" Target="http://biblioclub.ru/index.php?page=book&amp;id=90812" TargetMode="External"/><Relationship Id="rId86" Type="http://schemas.openxmlformats.org/officeDocument/2006/relationships/hyperlink" Target="http://biblioclub.ru/index.php?page=book&amp;id=114546" TargetMode="External"/><Relationship Id="rId94" Type="http://schemas.openxmlformats.org/officeDocument/2006/relationships/hyperlink" Target="http://biblioclub.ru/index.php?page=book&amp;id=418086" TargetMode="External"/><Relationship Id="rId99" Type="http://schemas.openxmlformats.org/officeDocument/2006/relationships/hyperlink" Target="https://www.biblio-online.ru/bcode/432781" TargetMode="External"/><Relationship Id="rId101" Type="http://schemas.openxmlformats.org/officeDocument/2006/relationships/hyperlink" Target="http://biblioclub.ru/index.php?page=book&amp;id=115026" TargetMode="External"/><Relationship Id="rId122" Type="http://schemas.openxmlformats.org/officeDocument/2006/relationships/hyperlink" Target="https://www.coursera.org/learn/sotsialnaya-set" TargetMode="External"/><Relationship Id="rId130" Type="http://schemas.openxmlformats.org/officeDocument/2006/relationships/hyperlink" Target="https://openedu.ru/course/hse/HISTAD/" TargetMode="External"/><Relationship Id="rId135" Type="http://schemas.openxmlformats.org/officeDocument/2006/relationships/hyperlink" Target="https://openedu.ru/course/spbu/BUSART/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uzoteka.ru/%D0%B2%D1%83%D0%B7%D1%8B/%D0%A2%D0%B2%D0%93%D0%A3" TargetMode="External"/><Relationship Id="rId13" Type="http://schemas.openxmlformats.org/officeDocument/2006/relationships/hyperlink" Target="http://biblioclub.ru/index.php?page=book&amp;id=235672" TargetMode="External"/><Relationship Id="rId18" Type="http://schemas.openxmlformats.org/officeDocument/2006/relationships/hyperlink" Target="https://www.biblio-online.ru/bcode/441285" TargetMode="External"/><Relationship Id="rId39" Type="http://schemas.openxmlformats.org/officeDocument/2006/relationships/hyperlink" Target="http://biblioclub.ru/index.php?page=book&amp;id=114502" TargetMode="External"/><Relationship Id="rId109" Type="http://schemas.openxmlformats.org/officeDocument/2006/relationships/hyperlink" Target="http://www.helsinki.fi/university/" TargetMode="External"/><Relationship Id="rId34" Type="http://schemas.openxmlformats.org/officeDocument/2006/relationships/hyperlink" Target="http://biblioclub.ru/index.php?page=book&amp;id=453044" TargetMode="External"/><Relationship Id="rId50" Type="http://schemas.openxmlformats.org/officeDocument/2006/relationships/hyperlink" Target="http://biblioclub.ru/index.php?page=book&amp;id=255819" TargetMode="External"/><Relationship Id="rId55" Type="http://schemas.openxmlformats.org/officeDocument/2006/relationships/hyperlink" Target="http://biblioclub.ru/index.php?page=book&amp;id=114546" TargetMode="External"/><Relationship Id="rId76" Type="http://schemas.openxmlformats.org/officeDocument/2006/relationships/hyperlink" Target="http://biblioclub.ru/index.php?page=book&amp;id=114785" TargetMode="External"/><Relationship Id="rId97" Type="http://schemas.openxmlformats.org/officeDocument/2006/relationships/hyperlink" Target="http://biblioclub.ru/index.php?page=book&amp;id=439278" TargetMode="External"/><Relationship Id="rId104" Type="http://schemas.openxmlformats.org/officeDocument/2006/relationships/hyperlink" Target="http://www.uni-osnabrueck.de/startseite.html" TargetMode="External"/><Relationship Id="rId120" Type="http://schemas.openxmlformats.org/officeDocument/2006/relationships/hyperlink" Target="https://www.coursera.org/specializations/fundamentals-digital-marketing" TargetMode="External"/><Relationship Id="rId125" Type="http://schemas.openxmlformats.org/officeDocument/2006/relationships/hyperlink" Target="https://openedu.ru/course/spbstu/BIGDATA/" TargetMode="External"/><Relationship Id="rId141" Type="http://schemas.openxmlformats.org/officeDocument/2006/relationships/hyperlink" Target="https://xn--80asdbjdcwjs4g.xn--80afcdbalict6afooklqi5o.xn--p1ai/" TargetMode="External"/><Relationship Id="rId7" Type="http://schemas.openxmlformats.org/officeDocument/2006/relationships/hyperlink" Target="http://vuzoteka.ru/%D0%B2%D1%83%D0%B7%D1%8B/%D0%A2%D0%B2%D0%93%D0%A3" TargetMode="External"/><Relationship Id="rId71" Type="http://schemas.openxmlformats.org/officeDocument/2006/relationships/hyperlink" Target="http://biblioclub.ru/index.php?page=book&amp;id=426555" TargetMode="External"/><Relationship Id="rId92" Type="http://schemas.openxmlformats.org/officeDocument/2006/relationships/hyperlink" Target="http://biblioclub.ru/index.php?page=book&amp;id=11714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iblio-online.ru/bcode/433005" TargetMode="External"/><Relationship Id="rId24" Type="http://schemas.openxmlformats.org/officeDocument/2006/relationships/hyperlink" Target="http://www.iprbookshop.ru/23317.html" TargetMode="External"/><Relationship Id="rId40" Type="http://schemas.openxmlformats.org/officeDocument/2006/relationships/hyperlink" Target="https://www.biblio-online.ru/bcode/445637" TargetMode="External"/><Relationship Id="rId45" Type="http://schemas.openxmlformats.org/officeDocument/2006/relationships/hyperlink" Target="http://biblioclub.ru/index.php?page=book&amp;id=115026" TargetMode="External"/><Relationship Id="rId66" Type="http://schemas.openxmlformats.org/officeDocument/2006/relationships/hyperlink" Target="http://biblioclub.ru/index.php?page=book&amp;id=419345" TargetMode="External"/><Relationship Id="rId87" Type="http://schemas.openxmlformats.org/officeDocument/2006/relationships/hyperlink" Target="http://biblioclub.ru/index.php?page=book&amp;id=118632" TargetMode="External"/><Relationship Id="rId110" Type="http://schemas.openxmlformats.org/officeDocument/2006/relationships/hyperlink" Target="http://www.uta.fi/english/" TargetMode="External"/><Relationship Id="rId115" Type="http://schemas.openxmlformats.org/officeDocument/2006/relationships/hyperlink" Target="https://netology.ru/programs/kontent-marketing" TargetMode="External"/><Relationship Id="rId131" Type="http://schemas.openxmlformats.org/officeDocument/2006/relationships/hyperlink" Target="https://openedu.ru/course/tgu/SMEDIA/" TargetMode="External"/><Relationship Id="rId136" Type="http://schemas.openxmlformats.org/officeDocument/2006/relationships/hyperlink" Target="https://openedu.ru/course/hse/SOCPSY/" TargetMode="External"/><Relationship Id="rId61" Type="http://schemas.openxmlformats.org/officeDocument/2006/relationships/hyperlink" Target="http://biblioclub.ru/index.php?page=book&amp;id=114785" TargetMode="External"/><Relationship Id="rId82" Type="http://schemas.openxmlformats.org/officeDocument/2006/relationships/hyperlink" Target="http://biblioclub.ru/index.php?page=book&amp;id=345403" TargetMode="External"/><Relationship Id="rId19" Type="http://schemas.openxmlformats.org/officeDocument/2006/relationships/hyperlink" Target="http://biblioclub.ru/index.php?page=book&amp;id=114421" TargetMode="External"/><Relationship Id="rId14" Type="http://schemas.openxmlformats.org/officeDocument/2006/relationships/hyperlink" Target="http://biblioclub.ru/index.php?page=book&amp;id=117759" TargetMode="External"/><Relationship Id="rId30" Type="http://schemas.openxmlformats.org/officeDocument/2006/relationships/hyperlink" Target="http://biblioclub.ru/index.php?page=book&amp;id=114422" TargetMode="External"/><Relationship Id="rId35" Type="http://schemas.openxmlformats.org/officeDocument/2006/relationships/hyperlink" Target="https://www.biblio-online.ru/bcode/425868" TargetMode="External"/><Relationship Id="rId56" Type="http://schemas.openxmlformats.org/officeDocument/2006/relationships/hyperlink" Target="http://biblioclub.ru/index.php?page=book&amp;id=454107" TargetMode="External"/><Relationship Id="rId77" Type="http://schemas.openxmlformats.org/officeDocument/2006/relationships/hyperlink" Target="http://biblioclub.ru/index.php?page=book&amp;id=114422" TargetMode="External"/><Relationship Id="rId100" Type="http://schemas.openxmlformats.org/officeDocument/2006/relationships/hyperlink" Target="https://www.biblio-online.ru/bcode/434442" TargetMode="External"/><Relationship Id="rId105" Type="http://schemas.openxmlformats.org/officeDocument/2006/relationships/hyperlink" Target="http://www.uni-freiburg.de/" TargetMode="External"/><Relationship Id="rId126" Type="http://schemas.openxmlformats.org/officeDocument/2006/relationships/hyperlink" Target="https://openedu.ru/course/hse/PPK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3D7EF-D466-46EF-9D1C-A8017825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153</Pages>
  <Words>41384</Words>
  <Characters>235890</Characters>
  <Application>Microsoft Office Word</Application>
  <DocSecurity>0</DocSecurity>
  <Lines>1965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Smelova</dc:creator>
  <cp:keywords/>
  <dc:description/>
  <cp:lastModifiedBy>Marina Smelova</cp:lastModifiedBy>
  <cp:revision>6</cp:revision>
  <dcterms:created xsi:type="dcterms:W3CDTF">2020-12-27T11:07:00Z</dcterms:created>
  <dcterms:modified xsi:type="dcterms:W3CDTF">2021-02-17T17:28:00Z</dcterms:modified>
</cp:coreProperties>
</file>