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BE" w:rsidRPr="002C09BE" w:rsidRDefault="002C09BE" w:rsidP="002C09BE">
      <w:pPr>
        <w:spacing w:after="0" w:line="249" w:lineRule="auto"/>
        <w:ind w:left="-5" w:right="975" w:hanging="10"/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2C09BE">
        <w:rPr>
          <w:rFonts w:ascii="Times New Roman" w:eastAsia="Times New Roman" w:hAnsi="Times New Roman" w:cs="Times New Roman"/>
          <w:b/>
          <w:sz w:val="28"/>
        </w:rPr>
        <w:t>«Утверждаю»</w:t>
      </w:r>
    </w:p>
    <w:p w:rsidR="002C09BE" w:rsidRPr="002C09BE" w:rsidRDefault="002C09BE" w:rsidP="002C09BE">
      <w:pPr>
        <w:spacing w:after="0" w:line="249" w:lineRule="auto"/>
        <w:ind w:left="-5" w:right="975" w:hanging="10"/>
        <w:jc w:val="right"/>
        <w:rPr>
          <w:rFonts w:ascii="Times New Roman" w:eastAsia="Times New Roman" w:hAnsi="Times New Roman" w:cs="Times New Roman"/>
          <w:b/>
          <w:sz w:val="28"/>
        </w:rPr>
      </w:pPr>
      <w:r w:rsidRPr="002C09BE">
        <w:rPr>
          <w:rFonts w:ascii="Times New Roman" w:eastAsia="Times New Roman" w:hAnsi="Times New Roman" w:cs="Times New Roman"/>
          <w:b/>
          <w:sz w:val="28"/>
        </w:rPr>
        <w:t>Руководитель ООП «Телевидение»</w:t>
      </w:r>
    </w:p>
    <w:p w:rsidR="002C09BE" w:rsidRPr="002C09BE" w:rsidRDefault="002C09BE" w:rsidP="002C09BE">
      <w:pPr>
        <w:spacing w:after="0" w:line="249" w:lineRule="auto"/>
        <w:ind w:left="-5" w:right="975" w:hanging="10"/>
        <w:jc w:val="right"/>
        <w:rPr>
          <w:rFonts w:ascii="Times New Roman" w:eastAsia="Times New Roman" w:hAnsi="Times New Roman" w:cs="Times New Roman"/>
          <w:b/>
          <w:sz w:val="28"/>
        </w:rPr>
      </w:pPr>
      <w:r w:rsidRPr="002C09BE">
        <w:rPr>
          <w:rFonts w:ascii="Times New Roman" w:eastAsia="Times New Roman" w:hAnsi="Times New Roman" w:cs="Times New Roman"/>
          <w:b/>
          <w:sz w:val="28"/>
        </w:rPr>
        <w:t>______</w:t>
      </w:r>
      <w:r w:rsidRPr="002C09BE">
        <w:rPr>
          <w:noProof/>
        </w:rPr>
        <w:drawing>
          <wp:inline distT="0" distB="0" distL="0" distR="0" wp14:anchorId="430F4904" wp14:editId="3C710747">
            <wp:extent cx="6381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BE">
        <w:rPr>
          <w:rFonts w:ascii="Times New Roman" w:eastAsia="Times New Roman" w:hAnsi="Times New Roman" w:cs="Times New Roman"/>
          <w:b/>
          <w:sz w:val="28"/>
        </w:rPr>
        <w:t>______ Е.Н. Брызгалова</w:t>
      </w:r>
    </w:p>
    <w:p w:rsidR="002C09BE" w:rsidRPr="002C09BE" w:rsidRDefault="002C09BE" w:rsidP="002C09BE">
      <w:pPr>
        <w:spacing w:after="0" w:line="249" w:lineRule="auto"/>
        <w:ind w:left="-5" w:right="975" w:hanging="10"/>
        <w:jc w:val="right"/>
        <w:rPr>
          <w:rFonts w:ascii="Times New Roman" w:eastAsia="Times New Roman" w:hAnsi="Times New Roman" w:cs="Times New Roman"/>
          <w:b/>
          <w:sz w:val="28"/>
        </w:rPr>
      </w:pPr>
      <w:r w:rsidRPr="002C09BE">
        <w:rPr>
          <w:rFonts w:ascii="Times New Roman" w:eastAsia="Times New Roman" w:hAnsi="Times New Roman" w:cs="Times New Roman"/>
          <w:b/>
          <w:sz w:val="28"/>
        </w:rPr>
        <w:t>«_30__» ________04_________2021 г.</w:t>
      </w:r>
    </w:p>
    <w:p w:rsidR="002C09BE" w:rsidRPr="002C09BE" w:rsidRDefault="002C09BE" w:rsidP="002C09BE">
      <w:pPr>
        <w:spacing w:after="0" w:line="249" w:lineRule="auto"/>
        <w:ind w:left="-5" w:right="97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09BE" w:rsidRPr="002C09BE" w:rsidRDefault="002C09BE" w:rsidP="002C09BE">
      <w:pPr>
        <w:spacing w:after="0" w:line="249" w:lineRule="auto"/>
        <w:ind w:left="-5" w:right="97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9BE">
        <w:rPr>
          <w:rFonts w:ascii="Times New Roman" w:eastAsia="Times New Roman" w:hAnsi="Times New Roman" w:cs="Times New Roman"/>
          <w:b/>
          <w:sz w:val="28"/>
        </w:rPr>
        <w:t xml:space="preserve">Анализ удовлетворенности </w:t>
      </w:r>
      <w:r>
        <w:rPr>
          <w:rFonts w:ascii="Times New Roman" w:eastAsia="Times New Roman" w:hAnsi="Times New Roman" w:cs="Times New Roman"/>
          <w:b/>
          <w:sz w:val="28"/>
        </w:rPr>
        <w:t xml:space="preserve">трудоустроенных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выпускников </w:t>
      </w:r>
      <w:r w:rsidRPr="002C09BE">
        <w:rPr>
          <w:rFonts w:ascii="Times New Roman" w:eastAsia="Times New Roman" w:hAnsi="Times New Roman" w:cs="Times New Roman"/>
          <w:b/>
          <w:sz w:val="28"/>
        </w:rPr>
        <w:t xml:space="preserve"> качеством</w:t>
      </w:r>
      <w:proofErr w:type="gramEnd"/>
      <w:r w:rsidRPr="002C09BE">
        <w:rPr>
          <w:rFonts w:ascii="Times New Roman" w:eastAsia="Times New Roman" w:hAnsi="Times New Roman" w:cs="Times New Roman"/>
          <w:b/>
          <w:sz w:val="28"/>
        </w:rPr>
        <w:t xml:space="preserve"> образова</w:t>
      </w:r>
      <w:r>
        <w:rPr>
          <w:rFonts w:ascii="Times New Roman" w:eastAsia="Times New Roman" w:hAnsi="Times New Roman" w:cs="Times New Roman"/>
          <w:b/>
          <w:sz w:val="28"/>
        </w:rPr>
        <w:t>тельной программы</w:t>
      </w:r>
    </w:p>
    <w:p w:rsidR="002C09BE" w:rsidRPr="002C09BE" w:rsidRDefault="002C09BE" w:rsidP="002C09BE">
      <w:pPr>
        <w:spacing w:after="0" w:line="249" w:lineRule="auto"/>
        <w:ind w:left="-5" w:right="97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09BE" w:rsidRPr="002C09BE" w:rsidRDefault="002C09BE" w:rsidP="002C09B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 w:rsidRPr="002C09BE">
        <w:rPr>
          <w:rFonts w:ascii="Times New Roman" w:eastAsia="Times New Roman" w:hAnsi="Times New Roman" w:cs="Times New Roman"/>
          <w:sz w:val="28"/>
        </w:rPr>
        <w:t xml:space="preserve">В целях определения условий создания благоприятной среды для подготовки </w:t>
      </w:r>
      <w:proofErr w:type="spellStart"/>
      <w:r w:rsidRPr="002C09BE">
        <w:rPr>
          <w:rFonts w:ascii="Times New Roman" w:eastAsia="Times New Roman" w:hAnsi="Times New Roman" w:cs="Times New Roman"/>
          <w:sz w:val="28"/>
        </w:rPr>
        <w:t>конкурентноспособных</w:t>
      </w:r>
      <w:proofErr w:type="spellEnd"/>
      <w:r w:rsidRPr="002C09BE">
        <w:rPr>
          <w:rFonts w:ascii="Times New Roman" w:eastAsia="Times New Roman" w:hAnsi="Times New Roman" w:cs="Times New Roman"/>
          <w:sz w:val="28"/>
        </w:rPr>
        <w:t xml:space="preserve"> специалистов на рынке труда проведен опрос </w:t>
      </w:r>
      <w:r>
        <w:rPr>
          <w:rFonts w:ascii="Times New Roman" w:eastAsia="Times New Roman" w:hAnsi="Times New Roman" w:cs="Times New Roman"/>
          <w:sz w:val="28"/>
        </w:rPr>
        <w:t>трудоустроенных выпускников</w:t>
      </w:r>
      <w:r w:rsidRPr="002C09BE">
        <w:rPr>
          <w:rFonts w:ascii="Times New Roman" w:eastAsia="Times New Roman" w:hAnsi="Times New Roman" w:cs="Times New Roman"/>
          <w:sz w:val="28"/>
        </w:rPr>
        <w:t xml:space="preserve"> о качестве подготовки </w:t>
      </w:r>
      <w:r>
        <w:rPr>
          <w:rFonts w:ascii="Times New Roman" w:eastAsia="Times New Roman" w:hAnsi="Times New Roman" w:cs="Times New Roman"/>
          <w:sz w:val="28"/>
        </w:rPr>
        <w:t>на</w:t>
      </w:r>
      <w:r w:rsidRPr="002C09BE">
        <w:rPr>
          <w:rFonts w:ascii="Times New Roman" w:eastAsia="Times New Roman" w:hAnsi="Times New Roman" w:cs="Times New Roman"/>
          <w:sz w:val="28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2C09BE">
        <w:rPr>
          <w:rFonts w:ascii="Times New Roman" w:eastAsia="Times New Roman" w:hAnsi="Times New Roman" w:cs="Times New Roman"/>
          <w:sz w:val="28"/>
        </w:rPr>
        <w:t xml:space="preserve"> 42.04.04 «Телевидение».</w:t>
      </w:r>
    </w:p>
    <w:p w:rsidR="002C09BE" w:rsidRPr="002C09BE" w:rsidRDefault="002C09BE" w:rsidP="002C09B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 w:rsidRPr="002C09BE">
        <w:rPr>
          <w:rFonts w:ascii="Times New Roman" w:eastAsia="Times New Roman" w:hAnsi="Times New Roman" w:cs="Times New Roman"/>
          <w:sz w:val="28"/>
        </w:rPr>
        <w:t xml:space="preserve">Мониторинг удовлетворенности </w:t>
      </w:r>
      <w:r>
        <w:rPr>
          <w:rFonts w:ascii="Times New Roman" w:eastAsia="Times New Roman" w:hAnsi="Times New Roman" w:cs="Times New Roman"/>
          <w:sz w:val="28"/>
        </w:rPr>
        <w:t xml:space="preserve">трудоустроенных выпускников </w:t>
      </w:r>
      <w:r w:rsidRPr="002C09BE">
        <w:rPr>
          <w:rFonts w:ascii="Times New Roman" w:eastAsia="Times New Roman" w:hAnsi="Times New Roman" w:cs="Times New Roman"/>
          <w:sz w:val="28"/>
        </w:rPr>
        <w:t>качеством образования осуществляется путем анкетного опроса (см. Приложение 1). Анкетирование проводилось в соответствии с планом мероприятий по развитию политики качества образования ТвГУ.</w:t>
      </w:r>
    </w:p>
    <w:p w:rsidR="002C09BE" w:rsidRDefault="002C09BE" w:rsidP="002C09B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09BE" w:rsidRPr="002C09BE" w:rsidRDefault="002C09BE" w:rsidP="002C09B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  <w:r w:rsidRPr="002C09BE">
        <w:rPr>
          <w:rFonts w:ascii="Times New Roman" w:eastAsia="Times New Roman" w:hAnsi="Times New Roman" w:cs="Times New Roman"/>
          <w:b/>
          <w:sz w:val="28"/>
        </w:rPr>
        <w:t xml:space="preserve">Результаты опроса </w:t>
      </w:r>
      <w:r>
        <w:rPr>
          <w:rFonts w:ascii="Times New Roman" w:eastAsia="Times New Roman" w:hAnsi="Times New Roman" w:cs="Times New Roman"/>
          <w:b/>
          <w:sz w:val="28"/>
        </w:rPr>
        <w:t>трудоустроенных выпускников</w:t>
      </w:r>
    </w:p>
    <w:p w:rsidR="002C09BE" w:rsidRPr="002C09BE" w:rsidRDefault="002C09BE" w:rsidP="002C09B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</w:rPr>
      </w:pPr>
      <w:r w:rsidRPr="002C09BE">
        <w:rPr>
          <w:rFonts w:ascii="Times New Roman" w:eastAsia="Times New Roman" w:hAnsi="Times New Roman" w:cs="Times New Roman"/>
          <w:i/>
          <w:sz w:val="28"/>
        </w:rPr>
        <w:t xml:space="preserve">Целевая аудитория: </w:t>
      </w:r>
      <w:r>
        <w:rPr>
          <w:rFonts w:ascii="Times New Roman" w:eastAsia="Times New Roman" w:hAnsi="Times New Roman" w:cs="Times New Roman"/>
          <w:i/>
          <w:sz w:val="28"/>
        </w:rPr>
        <w:t>трудоустроенные выпускники</w:t>
      </w:r>
    </w:p>
    <w:p w:rsidR="002C09BE" w:rsidRPr="002C09BE" w:rsidRDefault="002C09BE" w:rsidP="002C09B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</w:rPr>
      </w:pPr>
      <w:r w:rsidRPr="002C09BE">
        <w:rPr>
          <w:rFonts w:ascii="Times New Roman" w:eastAsia="Times New Roman" w:hAnsi="Times New Roman" w:cs="Times New Roman"/>
          <w:i/>
          <w:sz w:val="28"/>
        </w:rPr>
        <w:t xml:space="preserve">Опрошены: </w:t>
      </w:r>
      <w:r>
        <w:rPr>
          <w:rFonts w:ascii="Times New Roman" w:eastAsia="Times New Roman" w:hAnsi="Times New Roman" w:cs="Times New Roman"/>
          <w:i/>
          <w:sz w:val="28"/>
        </w:rPr>
        <w:t>15</w:t>
      </w:r>
      <w:r w:rsidRPr="002C09BE">
        <w:rPr>
          <w:rFonts w:ascii="Times New Roman" w:eastAsia="Times New Roman" w:hAnsi="Times New Roman" w:cs="Times New Roman"/>
          <w:i/>
          <w:sz w:val="28"/>
        </w:rPr>
        <w:t xml:space="preserve"> респондентов</w:t>
      </w:r>
    </w:p>
    <w:p w:rsidR="002C09BE" w:rsidRPr="002C09BE" w:rsidRDefault="002C09BE" w:rsidP="002C09B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</w:rPr>
      </w:pPr>
      <w:r w:rsidRPr="002C09BE">
        <w:rPr>
          <w:rFonts w:ascii="Times New Roman" w:eastAsia="Times New Roman" w:hAnsi="Times New Roman" w:cs="Times New Roman"/>
          <w:i/>
          <w:sz w:val="28"/>
        </w:rPr>
        <w:t>Период проведения: апрель 2021</w:t>
      </w:r>
    </w:p>
    <w:p w:rsidR="002C09BE" w:rsidRPr="002C09BE" w:rsidRDefault="002C09BE" w:rsidP="002C09B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</w:rPr>
      </w:pPr>
      <w:r w:rsidRPr="002C09BE">
        <w:rPr>
          <w:rFonts w:ascii="Times New Roman" w:eastAsia="Times New Roman" w:hAnsi="Times New Roman" w:cs="Times New Roman"/>
          <w:i/>
          <w:sz w:val="28"/>
        </w:rPr>
        <w:t xml:space="preserve">Цель исследования – оценка уровня удовлетворенности </w:t>
      </w:r>
      <w:r>
        <w:rPr>
          <w:rFonts w:ascii="Times New Roman" w:eastAsia="Times New Roman" w:hAnsi="Times New Roman" w:cs="Times New Roman"/>
          <w:i/>
          <w:sz w:val="28"/>
        </w:rPr>
        <w:t>трудоустроенных выпускников</w:t>
      </w:r>
      <w:r w:rsidRPr="002C09BE">
        <w:rPr>
          <w:rFonts w:ascii="Times New Roman" w:eastAsia="Times New Roman" w:hAnsi="Times New Roman" w:cs="Times New Roman"/>
          <w:i/>
          <w:sz w:val="28"/>
        </w:rPr>
        <w:t xml:space="preserve"> качеством образовательной программы</w:t>
      </w:r>
    </w:p>
    <w:p w:rsidR="002C09BE" w:rsidRPr="002C09BE" w:rsidRDefault="002C09BE" w:rsidP="002C09B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</w:rPr>
      </w:pPr>
      <w:r w:rsidRPr="002C09BE">
        <w:rPr>
          <w:rFonts w:ascii="Times New Roman" w:eastAsia="Times New Roman" w:hAnsi="Times New Roman" w:cs="Times New Roman"/>
          <w:i/>
          <w:sz w:val="28"/>
        </w:rPr>
        <w:t>Основные задачи исследования:</w:t>
      </w:r>
    </w:p>
    <w:p w:rsidR="002C09BE" w:rsidRPr="002C09BE" w:rsidRDefault="002C09BE" w:rsidP="002C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 w:rsidRPr="002C09BE">
        <w:rPr>
          <w:rFonts w:ascii="Times New Roman" w:eastAsia="Times New Roman" w:hAnsi="Times New Roman" w:cs="Times New Roman"/>
          <w:i/>
          <w:sz w:val="28"/>
        </w:rPr>
        <w:t>Оценка</w:t>
      </w:r>
      <w:r>
        <w:rPr>
          <w:rFonts w:ascii="Times New Roman" w:eastAsia="Times New Roman" w:hAnsi="Times New Roman" w:cs="Times New Roman"/>
          <w:i/>
          <w:sz w:val="28"/>
        </w:rPr>
        <w:t xml:space="preserve"> степенью</w:t>
      </w:r>
      <w:r w:rsidRPr="002C09BE">
        <w:rPr>
          <w:rFonts w:ascii="Times New Roman" w:eastAsia="Times New Roman" w:hAnsi="Times New Roman" w:cs="Times New Roman"/>
          <w:i/>
          <w:sz w:val="28"/>
        </w:rPr>
        <w:t xml:space="preserve"> удовлетворенности </w:t>
      </w:r>
      <w:r>
        <w:rPr>
          <w:rFonts w:ascii="Times New Roman" w:eastAsia="Times New Roman" w:hAnsi="Times New Roman" w:cs="Times New Roman"/>
          <w:i/>
          <w:sz w:val="28"/>
        </w:rPr>
        <w:t>трудоустроенных выпускников</w:t>
      </w:r>
      <w:r w:rsidRPr="002C09BE">
        <w:rPr>
          <w:rFonts w:ascii="Times New Roman" w:eastAsia="Times New Roman" w:hAnsi="Times New Roman" w:cs="Times New Roman"/>
          <w:i/>
          <w:sz w:val="28"/>
        </w:rPr>
        <w:t xml:space="preserve"> качеством </w:t>
      </w:r>
      <w:r>
        <w:rPr>
          <w:rFonts w:ascii="Times New Roman" w:eastAsia="Times New Roman" w:hAnsi="Times New Roman" w:cs="Times New Roman"/>
          <w:i/>
          <w:sz w:val="28"/>
        </w:rPr>
        <w:t>профессиональной подготовки</w:t>
      </w:r>
    </w:p>
    <w:p w:rsidR="002C09BE" w:rsidRPr="002C09BE" w:rsidRDefault="002C09BE" w:rsidP="002C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Выявление слабых сторон профессиональной подготовки выпускников</w:t>
      </w:r>
    </w:p>
    <w:p w:rsidR="002C09BE" w:rsidRPr="002C09BE" w:rsidRDefault="002C09BE" w:rsidP="002C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 w:rsidRPr="002C09BE">
        <w:rPr>
          <w:rFonts w:ascii="Times New Roman" w:eastAsia="Times New Roman" w:hAnsi="Times New Roman" w:cs="Times New Roman"/>
          <w:i/>
          <w:sz w:val="28"/>
        </w:rPr>
        <w:t xml:space="preserve">Выработка рекомендации </w:t>
      </w:r>
      <w:r>
        <w:rPr>
          <w:rFonts w:ascii="Times New Roman" w:eastAsia="Times New Roman" w:hAnsi="Times New Roman" w:cs="Times New Roman"/>
          <w:i/>
          <w:sz w:val="28"/>
        </w:rPr>
        <w:t xml:space="preserve">от трудоустроенных выпускников </w:t>
      </w:r>
      <w:r w:rsidRPr="002C09BE">
        <w:rPr>
          <w:rFonts w:ascii="Times New Roman" w:eastAsia="Times New Roman" w:hAnsi="Times New Roman" w:cs="Times New Roman"/>
          <w:i/>
          <w:sz w:val="28"/>
        </w:rPr>
        <w:t>по улучшению качества ООП</w:t>
      </w:r>
      <w:r>
        <w:rPr>
          <w:rFonts w:ascii="Times New Roman" w:eastAsia="Times New Roman" w:hAnsi="Times New Roman" w:cs="Times New Roman"/>
          <w:i/>
          <w:sz w:val="28"/>
        </w:rPr>
        <w:t xml:space="preserve"> «Телевидение»</w:t>
      </w:r>
    </w:p>
    <w:p w:rsidR="002C09BE" w:rsidRPr="002C09BE" w:rsidRDefault="002C09BE" w:rsidP="002C09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C09BE" w:rsidRPr="002C09BE" w:rsidRDefault="002C09BE" w:rsidP="002C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09BE">
        <w:rPr>
          <w:rFonts w:ascii="Times New Roman" w:eastAsia="Times New Roman" w:hAnsi="Times New Roman" w:cs="Times New Roman"/>
          <w:sz w:val="28"/>
        </w:rPr>
        <w:t>Предложенная анкета включала 1</w:t>
      </w:r>
      <w:r>
        <w:rPr>
          <w:rFonts w:ascii="Times New Roman" w:eastAsia="Times New Roman" w:hAnsi="Times New Roman" w:cs="Times New Roman"/>
          <w:sz w:val="28"/>
        </w:rPr>
        <w:t>0</w:t>
      </w:r>
      <w:r w:rsidRPr="002C09BE">
        <w:rPr>
          <w:rFonts w:ascii="Times New Roman" w:eastAsia="Times New Roman" w:hAnsi="Times New Roman" w:cs="Times New Roman"/>
          <w:sz w:val="28"/>
        </w:rPr>
        <w:t xml:space="preserve"> вопросов.</w:t>
      </w:r>
    </w:p>
    <w:p w:rsidR="002C09BE" w:rsidRPr="002C09BE" w:rsidRDefault="002C09BE" w:rsidP="002C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09BE">
        <w:rPr>
          <w:rFonts w:ascii="Times New Roman" w:eastAsia="Times New Roman" w:hAnsi="Times New Roman" w:cs="Times New Roman"/>
          <w:sz w:val="28"/>
        </w:rPr>
        <w:t>Анализ ответов показал следующее:</w:t>
      </w:r>
    </w:p>
    <w:p w:rsidR="002C09BE" w:rsidRPr="002C09BE" w:rsidRDefault="002C09BE" w:rsidP="002C09B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68% выпускников, завершивших свое образование по программе «Тележурналистка» в 2014-2020 гг. работают по специальности в Твери и Тверской области (например, ТРК «Вышний Волочек», ТРК «Конаковская волна», </w:t>
      </w:r>
      <w:r w:rsidR="0050103D">
        <w:rPr>
          <w:rFonts w:ascii="Times New Roman" w:eastAsia="Times New Roman" w:hAnsi="Times New Roman" w:cs="Times New Roman"/>
          <w:sz w:val="28"/>
        </w:rPr>
        <w:t>МУП ТК «Ржев», ТК «Региональное телевидение Удомли», МБУ Телекомпания «Нелидово», ООО «</w:t>
      </w:r>
      <w:proofErr w:type="spellStart"/>
      <w:r w:rsidR="0050103D">
        <w:rPr>
          <w:rFonts w:ascii="Times New Roman" w:eastAsia="Times New Roman" w:hAnsi="Times New Roman" w:cs="Times New Roman"/>
          <w:sz w:val="28"/>
        </w:rPr>
        <w:t>Бежецкое</w:t>
      </w:r>
      <w:proofErr w:type="spellEnd"/>
      <w:r w:rsidR="0050103D">
        <w:rPr>
          <w:rFonts w:ascii="Times New Roman" w:eastAsia="Times New Roman" w:hAnsi="Times New Roman" w:cs="Times New Roman"/>
          <w:sz w:val="28"/>
        </w:rPr>
        <w:t xml:space="preserve"> независимое телевидение», ФГУП ВГТРК ГТРК «Тверь», ТРК «Тверской проспект-Регион»</w:t>
      </w:r>
      <w:r w:rsidR="00800A06">
        <w:rPr>
          <w:rFonts w:ascii="Times New Roman" w:eastAsia="Times New Roman" w:hAnsi="Times New Roman" w:cs="Times New Roman"/>
          <w:sz w:val="28"/>
        </w:rPr>
        <w:t>, ООО «ОМС»</w:t>
      </w:r>
      <w:r w:rsidR="0050103D">
        <w:rPr>
          <w:rFonts w:ascii="Times New Roman" w:eastAsia="Times New Roman" w:hAnsi="Times New Roman" w:cs="Times New Roman"/>
          <w:sz w:val="28"/>
        </w:rPr>
        <w:t xml:space="preserve"> и т.д.); 22% - не по специальности, но в смежной деятельности (например, редакция газеты «Новая газета», </w:t>
      </w:r>
      <w:r w:rsidR="0050103D">
        <w:rPr>
          <w:rFonts w:ascii="Times New Roman" w:eastAsia="Times New Roman" w:hAnsi="Times New Roman" w:cs="Times New Roman"/>
          <w:sz w:val="28"/>
        </w:rPr>
        <w:lastRenderedPageBreak/>
        <w:t>сетевое издание «</w:t>
      </w:r>
      <w:proofErr w:type="spellStart"/>
      <w:r w:rsidR="0050103D">
        <w:rPr>
          <w:rFonts w:ascii="Times New Roman" w:eastAsia="Times New Roman" w:hAnsi="Times New Roman" w:cs="Times New Roman"/>
          <w:sz w:val="28"/>
        </w:rPr>
        <w:t>Твериград.ру</w:t>
      </w:r>
      <w:proofErr w:type="spellEnd"/>
      <w:r w:rsidR="0050103D">
        <w:rPr>
          <w:rFonts w:ascii="Times New Roman" w:eastAsia="Times New Roman" w:hAnsi="Times New Roman" w:cs="Times New Roman"/>
          <w:sz w:val="28"/>
        </w:rPr>
        <w:t>» и др.), 10 % в данный</w:t>
      </w:r>
      <w:r w:rsidR="0050103D">
        <w:rPr>
          <w:rFonts w:ascii="Times New Roman" w:eastAsia="Times New Roman" w:hAnsi="Times New Roman" w:cs="Times New Roman"/>
          <w:sz w:val="28"/>
        </w:rPr>
        <w:tab/>
        <w:t xml:space="preserve"> момент не работают.</w:t>
      </w:r>
    </w:p>
    <w:p w:rsidR="00C95FF6" w:rsidRDefault="001230BF" w:rsidP="00800A06">
      <w:pPr>
        <w:spacing w:after="0" w:line="249" w:lineRule="auto"/>
        <w:ind w:left="142" w:firstLine="566"/>
        <w:jc w:val="both"/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Второй блок вопросов касался самого процесса трудоустройства. Наибольшую помощь оказал факультет</w:t>
      </w:r>
      <w:r w:rsidR="00800A06">
        <w:rPr>
          <w:rFonts w:ascii="Times New Roman" w:eastAsia="Times New Roman" w:hAnsi="Times New Roman" w:cs="Times New Roman"/>
          <w:sz w:val="28"/>
        </w:rPr>
        <w:t>, и телевизионная студия Универ-ТВ</w:t>
      </w:r>
      <w:r>
        <w:rPr>
          <w:rFonts w:ascii="Times New Roman" w:eastAsia="Times New Roman" w:hAnsi="Times New Roman" w:cs="Times New Roman"/>
          <w:sz w:val="28"/>
        </w:rPr>
        <w:t xml:space="preserve">, т.е. </w:t>
      </w:r>
      <w:r w:rsidR="00800A06"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z w:val="28"/>
        </w:rPr>
        <w:t xml:space="preserve"> направление и </w:t>
      </w:r>
      <w:r w:rsidR="00800A06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екомендации в конкретную организацию на определенну</w:t>
      </w:r>
      <w:r>
        <w:rPr>
          <w:rFonts w:ascii="Times New Roman" w:eastAsia="Times New Roman" w:hAnsi="Times New Roman" w:cs="Times New Roman"/>
          <w:sz w:val="28"/>
        </w:rPr>
        <w:t xml:space="preserve">ю должность – </w:t>
      </w:r>
      <w:r w:rsidR="00800A06">
        <w:rPr>
          <w:rFonts w:ascii="Times New Roman" w:eastAsia="Times New Roman" w:hAnsi="Times New Roman" w:cs="Times New Roman"/>
          <w:sz w:val="28"/>
        </w:rPr>
        <w:t>70</w:t>
      </w:r>
      <w:r>
        <w:rPr>
          <w:rFonts w:ascii="Times New Roman" w:eastAsia="Times New Roman" w:hAnsi="Times New Roman" w:cs="Times New Roman"/>
          <w:sz w:val="28"/>
        </w:rPr>
        <w:t xml:space="preserve">%, обращение на биржу труда – </w:t>
      </w:r>
      <w:r w:rsidR="00800A06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%, родственники/знакомые – </w:t>
      </w:r>
      <w:r w:rsidR="00800A06"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C95FF6" w:rsidRDefault="001230BF" w:rsidP="00800A06">
      <w:pPr>
        <w:spacing w:after="0" w:line="24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Наибольшие трудности при трудоустройстве возникали с недостаточностью навыков самопрезентации – 42,8%, навыков построения отношений в коллективе – 28,5%.</w:t>
      </w:r>
    </w:p>
    <w:p w:rsidR="00C95FF6" w:rsidRDefault="001230BF">
      <w:pPr>
        <w:spacing w:after="0"/>
        <w:ind w:left="7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C95FF6" w:rsidRDefault="001230BF" w:rsidP="00800A06">
      <w:pPr>
        <w:spacing w:after="0" w:line="24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Боль</w:t>
      </w:r>
      <w:r>
        <w:rPr>
          <w:rFonts w:ascii="Times New Roman" w:eastAsia="Times New Roman" w:hAnsi="Times New Roman" w:cs="Times New Roman"/>
          <w:sz w:val="28"/>
        </w:rPr>
        <w:t>шинство выпускников выразило удовлетворенность уровнем профессиональной подготовки, что помогло ощутить себя востребованными на рынке труда, региональном и российском, и без особых сложностей получить место работы.</w:t>
      </w:r>
    </w:p>
    <w:p w:rsidR="00C95FF6" w:rsidRDefault="001230BF" w:rsidP="00800A0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Однако стоит обратить внимание на результ</w:t>
      </w:r>
      <w:r>
        <w:rPr>
          <w:rFonts w:ascii="Times New Roman" w:eastAsia="Times New Roman" w:hAnsi="Times New Roman" w:cs="Times New Roman"/>
          <w:sz w:val="28"/>
        </w:rPr>
        <w:t xml:space="preserve">аты 2 блока тестирования. Для уровня их повышения должен быть запланирован ряд мероприятий, таких как профориентационные лекции «Современный и перспективный </w:t>
      </w:r>
      <w:r>
        <w:rPr>
          <w:rFonts w:ascii="Times New Roman" w:eastAsia="Times New Roman" w:hAnsi="Times New Roman" w:cs="Times New Roman"/>
          <w:sz w:val="28"/>
        </w:rPr>
        <w:t>рынок труда и место молодого специалиста в нем», «Правовые основы трудоустройства молодых специали</w:t>
      </w:r>
      <w:r>
        <w:rPr>
          <w:rFonts w:ascii="Times New Roman" w:eastAsia="Times New Roman" w:hAnsi="Times New Roman" w:cs="Times New Roman"/>
          <w:sz w:val="28"/>
        </w:rPr>
        <w:t>стов»; мастер-классы и тренинги:</w:t>
      </w:r>
    </w:p>
    <w:p w:rsidR="00C95FF6" w:rsidRDefault="001230BF" w:rsidP="00800A06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карьерного портфолио</w:t>
      </w:r>
    </w:p>
    <w:p w:rsidR="00C95FF6" w:rsidRDefault="001230BF" w:rsidP="00800A06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планирование карьеры</w:t>
      </w:r>
    </w:p>
    <w:p w:rsidR="00800A06" w:rsidRPr="00800A06" w:rsidRDefault="001230BF" w:rsidP="00800A06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написание резюме и формирование папки соискателя </w:t>
      </w:r>
    </w:p>
    <w:p w:rsidR="00C95FF6" w:rsidRDefault="001230BF" w:rsidP="00800A06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собеседование с работодателем и успешная самопрезентация</w:t>
      </w:r>
    </w:p>
    <w:p w:rsidR="00C95FF6" w:rsidRDefault="001230BF" w:rsidP="00800A06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секреты успешной адаптации на первом (новом) рабочем месте.</w:t>
      </w:r>
    </w:p>
    <w:p w:rsidR="00800A06" w:rsidRDefault="001230BF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A06" w:rsidRDefault="00800A06">
      <w:pPr>
        <w:spacing w:after="0"/>
        <w:ind w:left="725" w:right="79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5FF6" w:rsidRDefault="001230BF" w:rsidP="00800A06">
      <w:pPr>
        <w:spacing w:after="0"/>
        <w:ind w:left="725" w:right="794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ПРИЛОЖЕНИЕ 1</w:t>
      </w:r>
    </w:p>
    <w:p w:rsidR="00C95FF6" w:rsidRDefault="001230BF">
      <w:pPr>
        <w:spacing w:after="190"/>
        <w:ind w:left="725" w:right="79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Анкета для трудоустроенных выпускников</w:t>
      </w:r>
    </w:p>
    <w:p w:rsidR="00C95FF6" w:rsidRDefault="001230B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Часть I - Информация о трудоустроенном выпускнике </w:t>
      </w:r>
    </w:p>
    <w:p w:rsidR="00C95FF6" w:rsidRDefault="001230B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ФИО</w:t>
      </w:r>
    </w:p>
    <w:p w:rsidR="00C95FF6" w:rsidRDefault="001230BF">
      <w:pPr>
        <w:spacing w:after="10" w:line="248" w:lineRule="auto"/>
        <w:ind w:left="-5" w:right="7696" w:hanging="10"/>
      </w:pPr>
      <w:r>
        <w:rPr>
          <w:rFonts w:ascii="Times New Roman" w:eastAsia="Times New Roman" w:hAnsi="Times New Roman" w:cs="Times New Roman"/>
          <w:sz w:val="23"/>
        </w:rPr>
        <w:t>Возраст место жительства</w:t>
      </w:r>
    </w:p>
    <w:p w:rsidR="00C95FF6" w:rsidRDefault="001230B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ОПОП, по которой проходили обучение</w:t>
      </w:r>
    </w:p>
    <w:p w:rsidR="00C95FF6" w:rsidRDefault="001230B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Год поступления и год окончания вуза </w:t>
      </w:r>
    </w:p>
    <w:p w:rsidR="00C95FF6" w:rsidRDefault="001230B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Место вашей работы (организация, должн</w:t>
      </w:r>
      <w:r>
        <w:rPr>
          <w:rFonts w:ascii="Times New Roman" w:eastAsia="Times New Roman" w:hAnsi="Times New Roman" w:cs="Times New Roman"/>
          <w:sz w:val="23"/>
        </w:rPr>
        <w:t xml:space="preserve">ость) _________________________________ </w:t>
      </w:r>
      <w:r>
        <w:rPr>
          <w:rFonts w:ascii="Times New Roman" w:eastAsia="Times New Roman" w:hAnsi="Times New Roman" w:cs="Times New Roman"/>
          <w:b/>
          <w:sz w:val="23"/>
        </w:rPr>
        <w:t>__________________________________________________________________________</w:t>
      </w:r>
    </w:p>
    <w:p w:rsidR="00C95FF6" w:rsidRDefault="001230B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Часть II - Вопросы </w:t>
      </w:r>
    </w:p>
    <w:p w:rsidR="00C95FF6" w:rsidRDefault="001230BF">
      <w:pPr>
        <w:tabs>
          <w:tab w:val="center" w:pos="446"/>
          <w:tab w:val="center" w:pos="494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3"/>
        </w:rPr>
        <w:t>1.</w:t>
      </w:r>
      <w:r>
        <w:rPr>
          <w:rFonts w:ascii="Times New Roman" w:eastAsia="Times New Roman" w:hAnsi="Times New Roman" w:cs="Times New Roman"/>
          <w:sz w:val="23"/>
        </w:rPr>
        <w:tab/>
        <w:t xml:space="preserve">Если бы была возможность вернуться в прошлое, стали бы Вы снова поступать в вуз? </w:t>
      </w:r>
    </w:p>
    <w:p w:rsidR="00C95FF6" w:rsidRDefault="001230BF">
      <w:pPr>
        <w:numPr>
          <w:ilvl w:val="0"/>
          <w:numId w:val="2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Да </w:t>
      </w:r>
    </w:p>
    <w:p w:rsidR="00C95FF6" w:rsidRDefault="001230BF">
      <w:pPr>
        <w:numPr>
          <w:ilvl w:val="0"/>
          <w:numId w:val="2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>На ту же самую ОПОП в этот же у</w:t>
      </w:r>
      <w:r>
        <w:rPr>
          <w:rFonts w:ascii="Times New Roman" w:eastAsia="Times New Roman" w:hAnsi="Times New Roman" w:cs="Times New Roman"/>
          <w:i/>
          <w:sz w:val="23"/>
        </w:rPr>
        <w:t xml:space="preserve">ниверситет </w:t>
      </w:r>
    </w:p>
    <w:p w:rsidR="00C95FF6" w:rsidRDefault="001230BF">
      <w:pPr>
        <w:numPr>
          <w:ilvl w:val="0"/>
          <w:numId w:val="2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Да, но на другую ОПОП в этот же университет </w:t>
      </w:r>
    </w:p>
    <w:p w:rsidR="00C95FF6" w:rsidRDefault="001230BF">
      <w:pPr>
        <w:numPr>
          <w:ilvl w:val="0"/>
          <w:numId w:val="2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Да, на ту же ОПОП, но в другой вуз </w:t>
      </w:r>
    </w:p>
    <w:p w:rsidR="00C95FF6" w:rsidRDefault="001230BF">
      <w:pPr>
        <w:numPr>
          <w:ilvl w:val="0"/>
          <w:numId w:val="2"/>
        </w:numPr>
        <w:spacing w:after="196" w:line="303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Да, но на другую ОПОП в другой вуз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Нет, не стал бы поступать в университет </w:t>
      </w:r>
    </w:p>
    <w:p w:rsidR="00C95FF6" w:rsidRDefault="001230BF">
      <w:pPr>
        <w:tabs>
          <w:tab w:val="center" w:pos="446"/>
          <w:tab w:val="center" w:pos="2723"/>
        </w:tabs>
        <w:spacing w:after="10" w:line="248" w:lineRule="auto"/>
      </w:pPr>
      <w:r>
        <w:tab/>
      </w:r>
      <w:r>
        <w:rPr>
          <w:rFonts w:ascii="Times New Roman" w:eastAsia="Times New Roman" w:hAnsi="Times New Roman" w:cs="Times New Roman"/>
          <w:sz w:val="23"/>
        </w:rPr>
        <w:t>2.</w:t>
      </w:r>
      <w:r>
        <w:rPr>
          <w:rFonts w:ascii="Times New Roman" w:eastAsia="Times New Roman" w:hAnsi="Times New Roman" w:cs="Times New Roman"/>
          <w:sz w:val="23"/>
        </w:rPr>
        <w:tab/>
        <w:t xml:space="preserve">Чем Вы занимаетесь в настоящее время? </w:t>
      </w:r>
    </w:p>
    <w:p w:rsidR="00C95FF6" w:rsidRDefault="001230BF">
      <w:pPr>
        <w:numPr>
          <w:ilvl w:val="0"/>
          <w:numId w:val="2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Работаю по специальности </w:t>
      </w:r>
    </w:p>
    <w:p w:rsidR="00C95FF6" w:rsidRDefault="001230BF">
      <w:pPr>
        <w:numPr>
          <w:ilvl w:val="0"/>
          <w:numId w:val="2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Работаю не по специальности (чем именно занимаетесь) _____________________ </w:t>
      </w:r>
    </w:p>
    <w:p w:rsidR="00C95FF6" w:rsidRDefault="001230BF">
      <w:pPr>
        <w:numPr>
          <w:ilvl w:val="0"/>
          <w:numId w:val="2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Ищу работу </w:t>
      </w:r>
    </w:p>
    <w:p w:rsidR="00C95FF6" w:rsidRDefault="001230BF">
      <w:pPr>
        <w:numPr>
          <w:ilvl w:val="0"/>
          <w:numId w:val="2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Не учусь и не работаю </w:t>
      </w:r>
    </w:p>
    <w:p w:rsidR="00C95FF6" w:rsidRDefault="001230BF">
      <w:pPr>
        <w:numPr>
          <w:ilvl w:val="0"/>
          <w:numId w:val="2"/>
        </w:numPr>
        <w:spacing w:after="265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Я продолжаю обучение </w:t>
      </w:r>
    </w:p>
    <w:p w:rsidR="00C95FF6" w:rsidRDefault="001230BF">
      <w:pPr>
        <w:numPr>
          <w:ilvl w:val="0"/>
          <w:numId w:val="3"/>
        </w:numPr>
        <w:spacing w:after="10" w:line="249" w:lineRule="auto"/>
        <w:ind w:hanging="284"/>
      </w:pPr>
      <w:r>
        <w:rPr>
          <w:rFonts w:ascii="Times New Roman" w:eastAsia="Times New Roman" w:hAnsi="Times New Roman" w:cs="Times New Roman"/>
          <w:sz w:val="24"/>
        </w:rPr>
        <w:t xml:space="preserve">Кто оказывал Вам помощь в поиске работы: </w:t>
      </w:r>
    </w:p>
    <w:p w:rsidR="00C95FF6" w:rsidRDefault="001230B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□ обращался за помощью в вуз  </w:t>
      </w:r>
    </w:p>
    <w:p w:rsidR="00C95FF6" w:rsidRDefault="001230B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□ обращался в кадровые агентства  </w:t>
      </w:r>
    </w:p>
    <w:p w:rsidR="00C95FF6" w:rsidRDefault="001230B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□ обращался на </w:t>
      </w:r>
      <w:r>
        <w:rPr>
          <w:rFonts w:ascii="Times New Roman" w:eastAsia="Times New Roman" w:hAnsi="Times New Roman" w:cs="Times New Roman"/>
          <w:i/>
          <w:sz w:val="24"/>
        </w:rPr>
        <w:t xml:space="preserve">биржу труда  </w:t>
      </w:r>
    </w:p>
    <w:p w:rsidR="00C95FF6" w:rsidRDefault="001230B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□ знакомые, родственники </w:t>
      </w:r>
    </w:p>
    <w:p w:rsidR="00C95FF6" w:rsidRDefault="001230B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□ никто  </w:t>
      </w:r>
    </w:p>
    <w:p w:rsidR="00C95FF6" w:rsidRDefault="001230BF">
      <w:pPr>
        <w:spacing w:after="254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□ другое (что именно) ____</w:t>
      </w:r>
    </w:p>
    <w:p w:rsidR="00C95FF6" w:rsidRDefault="001230BF">
      <w:pPr>
        <w:numPr>
          <w:ilvl w:val="0"/>
          <w:numId w:val="3"/>
        </w:numPr>
        <w:spacing w:after="10" w:line="248" w:lineRule="auto"/>
        <w:ind w:hanging="284"/>
      </w:pPr>
      <w:r>
        <w:rPr>
          <w:rFonts w:ascii="Times New Roman" w:eastAsia="Times New Roman" w:hAnsi="Times New Roman" w:cs="Times New Roman"/>
          <w:sz w:val="23"/>
        </w:rPr>
        <w:t xml:space="preserve">Помогла ли Вам в поиске работы университетская служба содействия трудоустройству выпускников? </w:t>
      </w:r>
    </w:p>
    <w:p w:rsidR="00C95FF6" w:rsidRDefault="001230BF">
      <w:pPr>
        <w:numPr>
          <w:ilvl w:val="0"/>
          <w:numId w:val="4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Я не работаю </w:t>
      </w:r>
    </w:p>
    <w:p w:rsidR="00C95FF6" w:rsidRDefault="001230BF">
      <w:pPr>
        <w:numPr>
          <w:ilvl w:val="0"/>
          <w:numId w:val="4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Да </w:t>
      </w:r>
    </w:p>
    <w:p w:rsidR="00C95FF6" w:rsidRDefault="001230BF">
      <w:pPr>
        <w:numPr>
          <w:ilvl w:val="0"/>
          <w:numId w:val="4"/>
        </w:numPr>
        <w:spacing w:after="0" w:line="302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Скорее да, чем нет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Скорее нет, чем да </w:t>
      </w:r>
    </w:p>
    <w:p w:rsidR="00C95FF6" w:rsidRDefault="001230BF">
      <w:pPr>
        <w:numPr>
          <w:ilvl w:val="0"/>
          <w:numId w:val="4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Нет </w:t>
      </w:r>
    </w:p>
    <w:p w:rsidR="00C95FF6" w:rsidRDefault="001230BF">
      <w:pPr>
        <w:spacing w:after="54" w:line="248" w:lineRule="auto"/>
        <w:ind w:left="-5" w:right="362" w:hanging="10"/>
      </w:pPr>
      <w:r>
        <w:rPr>
          <w:rFonts w:ascii="Times New Roman" w:eastAsia="Times New Roman" w:hAnsi="Times New Roman" w:cs="Times New Roman"/>
          <w:sz w:val="23"/>
        </w:rPr>
        <w:t xml:space="preserve">5. Помогла ли Вам в поиске работы Федеральная служба занятости населения по Тверскому региону?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Я не работаю </w:t>
      </w:r>
    </w:p>
    <w:p w:rsidR="00C95FF6" w:rsidRDefault="001230BF">
      <w:pPr>
        <w:numPr>
          <w:ilvl w:val="0"/>
          <w:numId w:val="5"/>
        </w:numPr>
        <w:spacing w:after="58" w:line="248" w:lineRule="auto"/>
        <w:ind w:right="3481"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Да </w:t>
      </w:r>
    </w:p>
    <w:p w:rsidR="00C95FF6" w:rsidRDefault="001230BF">
      <w:pPr>
        <w:numPr>
          <w:ilvl w:val="0"/>
          <w:numId w:val="5"/>
        </w:numPr>
        <w:spacing w:after="210" w:line="301" w:lineRule="auto"/>
        <w:ind w:right="3481"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Скорее да, чем нет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Скорее нет, чем да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Нет </w:t>
      </w:r>
    </w:p>
    <w:p w:rsidR="00C95FF6" w:rsidRDefault="001230B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6. Требуется ли в Вашей сегодняшней работе образование, полученное в рамках ОПОП? </w:t>
      </w:r>
    </w:p>
    <w:p w:rsidR="00C95FF6" w:rsidRDefault="001230BF">
      <w:pPr>
        <w:numPr>
          <w:ilvl w:val="0"/>
          <w:numId w:val="6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>Да, требует</w:t>
      </w:r>
      <w:r>
        <w:rPr>
          <w:rFonts w:ascii="Times New Roman" w:eastAsia="Times New Roman" w:hAnsi="Times New Roman" w:cs="Times New Roman"/>
          <w:i/>
          <w:sz w:val="23"/>
        </w:rPr>
        <w:t xml:space="preserve">ся по закону </w:t>
      </w:r>
    </w:p>
    <w:p w:rsidR="00C95FF6" w:rsidRDefault="001230BF">
      <w:pPr>
        <w:numPr>
          <w:ilvl w:val="0"/>
          <w:numId w:val="6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lastRenderedPageBreak/>
        <w:t xml:space="preserve">Оно необходимо, но не требуется по закону </w:t>
      </w:r>
    </w:p>
    <w:p w:rsidR="00C95FF6" w:rsidRDefault="001230BF">
      <w:pPr>
        <w:numPr>
          <w:ilvl w:val="0"/>
          <w:numId w:val="6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Не требуется по закону, но тем не менее, полезно </w:t>
      </w:r>
    </w:p>
    <w:p w:rsidR="00C95FF6" w:rsidRDefault="001230BF">
      <w:pPr>
        <w:numPr>
          <w:ilvl w:val="0"/>
          <w:numId w:val="6"/>
        </w:numPr>
        <w:spacing w:after="255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Не требуется по закону и бесполезно </w:t>
      </w:r>
    </w:p>
    <w:p w:rsidR="00C95FF6" w:rsidRDefault="001230B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7. Используете ли Вы полученные за время учебы в университете компетенции в своей деятельности? Если да, то каки</w:t>
      </w:r>
      <w:r>
        <w:rPr>
          <w:rFonts w:ascii="Times New Roman" w:eastAsia="Times New Roman" w:hAnsi="Times New Roman" w:cs="Times New Roman"/>
          <w:sz w:val="23"/>
        </w:rPr>
        <w:t>е именно?</w:t>
      </w:r>
    </w:p>
    <w:p w:rsidR="00C95FF6" w:rsidRDefault="001230BF">
      <w:pPr>
        <w:numPr>
          <w:ilvl w:val="0"/>
          <w:numId w:val="7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Да </w:t>
      </w:r>
    </w:p>
    <w:p w:rsidR="00C95FF6" w:rsidRDefault="001230BF">
      <w:pPr>
        <w:numPr>
          <w:ilvl w:val="0"/>
          <w:numId w:val="7"/>
        </w:numPr>
        <w:spacing w:after="0" w:line="304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Скорее да, чем нет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Скорее нет, чем да </w:t>
      </w:r>
    </w:p>
    <w:p w:rsidR="00C95FF6" w:rsidRDefault="001230BF">
      <w:pPr>
        <w:numPr>
          <w:ilvl w:val="0"/>
          <w:numId w:val="7"/>
        </w:numPr>
        <w:spacing w:after="10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Нет </w:t>
      </w:r>
    </w:p>
    <w:p w:rsidR="00C95FF6" w:rsidRDefault="001230BF">
      <w:pPr>
        <w:spacing w:after="256" w:line="248" w:lineRule="auto"/>
        <w:ind w:left="-5" w:hanging="10"/>
      </w:pPr>
      <w:r>
        <w:rPr>
          <w:rFonts w:ascii="Times New Roman" w:eastAsia="Times New Roman" w:hAnsi="Times New Roman" w:cs="Times New Roman"/>
          <w:i/>
          <w:sz w:val="23"/>
        </w:rPr>
        <w:t>Релевантные Вашей деятельности компетенции, сформированные в вузе ______________ ______________________________________________________________________________</w:t>
      </w:r>
    </w:p>
    <w:p w:rsidR="00C95FF6" w:rsidRDefault="001230BF" w:rsidP="00800A06">
      <w:pPr>
        <w:pStyle w:val="a3"/>
        <w:numPr>
          <w:ilvl w:val="0"/>
          <w:numId w:val="16"/>
        </w:numPr>
        <w:spacing w:after="10" w:line="249" w:lineRule="auto"/>
      </w:pPr>
      <w:r w:rsidRPr="00800A06">
        <w:rPr>
          <w:rFonts w:ascii="Times New Roman" w:eastAsia="Times New Roman" w:hAnsi="Times New Roman" w:cs="Times New Roman"/>
          <w:sz w:val="24"/>
        </w:rPr>
        <w:t xml:space="preserve">Как Вы полагаете, соответствует ли уровень подготовки специалистов в вузе требованиям, предъявляемым рынком труда: </w:t>
      </w:r>
    </w:p>
    <w:p w:rsidR="00C95FF6" w:rsidRDefault="001230B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□</w:t>
      </w:r>
      <w:r>
        <w:rPr>
          <w:rFonts w:ascii="Times New Roman" w:eastAsia="Times New Roman" w:hAnsi="Times New Roman" w:cs="Times New Roman"/>
          <w:i/>
          <w:sz w:val="24"/>
        </w:rPr>
        <w:t xml:space="preserve"> да, полностью соответствует  </w:t>
      </w:r>
    </w:p>
    <w:p w:rsidR="00C95FF6" w:rsidRDefault="001230B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□ поч</w:t>
      </w:r>
      <w:r>
        <w:rPr>
          <w:rFonts w:ascii="Times New Roman" w:eastAsia="Times New Roman" w:hAnsi="Times New Roman" w:cs="Times New Roman"/>
          <w:i/>
          <w:sz w:val="24"/>
        </w:rPr>
        <w:t xml:space="preserve">ти соответствует  </w:t>
      </w:r>
    </w:p>
    <w:p w:rsidR="00C95FF6" w:rsidRDefault="001230BF">
      <w:pPr>
        <w:spacing w:after="266" w:line="249" w:lineRule="auto"/>
        <w:ind w:left="-5" w:right="579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□ не в полной мере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соответствует  □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не соответствует совсем  □ трудно оценить. </w:t>
      </w:r>
    </w:p>
    <w:p w:rsidR="00C95FF6" w:rsidRDefault="00800A06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9</w:t>
      </w:r>
      <w:r w:rsidR="001230BF">
        <w:rPr>
          <w:rFonts w:ascii="Times New Roman" w:eastAsia="Times New Roman" w:hAnsi="Times New Roman" w:cs="Times New Roman"/>
          <w:sz w:val="23"/>
        </w:rPr>
        <w:t xml:space="preserve">.Удовлетворены ли Вы подготовкой, полученной в рамках ОПОП в части: </w:t>
      </w:r>
    </w:p>
    <w:p w:rsidR="00C95FF6" w:rsidRDefault="001230B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a) приобретенных </w:t>
      </w:r>
      <w:r>
        <w:rPr>
          <w:rFonts w:ascii="Times New Roman" w:eastAsia="Times New Roman" w:hAnsi="Times New Roman" w:cs="Times New Roman"/>
          <w:sz w:val="23"/>
        </w:rPr>
        <w:t>по дисциплинам знани</w:t>
      </w:r>
      <w:r w:rsidR="00800A06">
        <w:rPr>
          <w:rFonts w:ascii="Times New Roman" w:eastAsia="Times New Roman" w:hAnsi="Times New Roman" w:cs="Times New Roman"/>
          <w:sz w:val="23"/>
        </w:rPr>
        <w:t>й</w:t>
      </w:r>
      <w:r>
        <w:rPr>
          <w:rFonts w:ascii="Times New Roman" w:eastAsia="Times New Roman" w:hAnsi="Times New Roman" w:cs="Times New Roman"/>
          <w:sz w:val="23"/>
        </w:rPr>
        <w:t xml:space="preserve">? </w:t>
      </w:r>
    </w:p>
    <w:p w:rsidR="00C95FF6" w:rsidRDefault="001230BF">
      <w:pPr>
        <w:numPr>
          <w:ilvl w:val="0"/>
          <w:numId w:val="10"/>
        </w:numPr>
        <w:spacing w:after="58" w:line="248" w:lineRule="auto"/>
        <w:ind w:right="3481"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Да </w:t>
      </w:r>
    </w:p>
    <w:p w:rsidR="00C95FF6" w:rsidRDefault="001230BF">
      <w:pPr>
        <w:numPr>
          <w:ilvl w:val="0"/>
          <w:numId w:val="10"/>
        </w:numPr>
        <w:spacing w:after="257" w:line="306" w:lineRule="auto"/>
        <w:ind w:right="3481"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Скорее да, чем нет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Скорее нет, чем да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Нет </w:t>
      </w:r>
    </w:p>
    <w:p w:rsidR="00C95FF6" w:rsidRDefault="001230B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b) способности применять полученные знания и умения в контексте вопросов, рассматриваемых ОПОП? </w:t>
      </w:r>
    </w:p>
    <w:p w:rsidR="00C95FF6" w:rsidRDefault="001230BF">
      <w:pPr>
        <w:numPr>
          <w:ilvl w:val="0"/>
          <w:numId w:val="11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Да </w:t>
      </w:r>
    </w:p>
    <w:p w:rsidR="00C95FF6" w:rsidRDefault="001230BF">
      <w:pPr>
        <w:numPr>
          <w:ilvl w:val="0"/>
          <w:numId w:val="11"/>
        </w:numPr>
        <w:spacing w:after="0" w:line="304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Скорее да, чем нет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Скорее нет, чем да </w:t>
      </w:r>
    </w:p>
    <w:p w:rsidR="00C95FF6" w:rsidRDefault="001230BF">
      <w:pPr>
        <w:numPr>
          <w:ilvl w:val="0"/>
          <w:numId w:val="11"/>
        </w:numPr>
        <w:spacing w:after="267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Нет </w:t>
      </w:r>
    </w:p>
    <w:p w:rsidR="00C95FF6" w:rsidRDefault="001230B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с) способности принимать самостоятельные решения и делать выбор в контексте вопросов, рассматриваемых ОПОП (с обязательной способностью формулировать собственное суждение/мнение и принимать самостоятельные решения)? </w:t>
      </w:r>
    </w:p>
    <w:p w:rsidR="00C95FF6" w:rsidRDefault="001230BF">
      <w:pPr>
        <w:numPr>
          <w:ilvl w:val="0"/>
          <w:numId w:val="11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Да </w:t>
      </w:r>
    </w:p>
    <w:p w:rsidR="00C95FF6" w:rsidRDefault="001230BF">
      <w:pPr>
        <w:numPr>
          <w:ilvl w:val="0"/>
          <w:numId w:val="11"/>
        </w:numPr>
        <w:spacing w:after="0" w:line="304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Скорее да, чем нет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>Скорее нет, че</w:t>
      </w:r>
      <w:r>
        <w:rPr>
          <w:rFonts w:ascii="Times New Roman" w:eastAsia="Times New Roman" w:hAnsi="Times New Roman" w:cs="Times New Roman"/>
          <w:i/>
          <w:sz w:val="23"/>
        </w:rPr>
        <w:t xml:space="preserve">м да </w:t>
      </w:r>
    </w:p>
    <w:p w:rsidR="00C95FF6" w:rsidRDefault="001230BF">
      <w:pPr>
        <w:numPr>
          <w:ilvl w:val="0"/>
          <w:numId w:val="11"/>
        </w:numPr>
        <w:spacing w:after="267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Нет </w:t>
      </w:r>
    </w:p>
    <w:p w:rsidR="00C95FF6" w:rsidRDefault="001230BF">
      <w:pPr>
        <w:spacing w:after="76" w:line="248" w:lineRule="auto"/>
        <w:ind w:left="-5" w:right="1610" w:hanging="10"/>
      </w:pPr>
      <w:r>
        <w:rPr>
          <w:rFonts w:ascii="Times New Roman" w:eastAsia="Times New Roman" w:hAnsi="Times New Roman" w:cs="Times New Roman"/>
          <w:sz w:val="23"/>
        </w:rPr>
        <w:t xml:space="preserve">d) способности применять при общении знания и умения в контексте вопросов, рассматриваемых ОПОП?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Да </w:t>
      </w:r>
    </w:p>
    <w:p w:rsidR="00C95FF6" w:rsidRDefault="001230BF">
      <w:pPr>
        <w:numPr>
          <w:ilvl w:val="0"/>
          <w:numId w:val="12"/>
        </w:numPr>
        <w:spacing w:after="0" w:line="302" w:lineRule="auto"/>
        <w:ind w:right="3481"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Скорее да, чем нет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Скорее нет, чем да </w:t>
      </w:r>
    </w:p>
    <w:p w:rsidR="00C95FF6" w:rsidRDefault="001230BF">
      <w:pPr>
        <w:numPr>
          <w:ilvl w:val="0"/>
          <w:numId w:val="12"/>
        </w:numPr>
        <w:spacing w:after="267" w:line="248" w:lineRule="auto"/>
        <w:ind w:right="3481"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Нет </w:t>
      </w:r>
    </w:p>
    <w:p w:rsidR="00C95FF6" w:rsidRDefault="001230B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e) способности продолжать обучение (а именно способность приобретать новые знания и навыки, полагаясь на хорошие методики обучения, планирования и т.д.)? </w:t>
      </w:r>
    </w:p>
    <w:p w:rsidR="00C95FF6" w:rsidRDefault="001230BF">
      <w:pPr>
        <w:numPr>
          <w:ilvl w:val="0"/>
          <w:numId w:val="13"/>
        </w:numPr>
        <w:spacing w:after="58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Да </w:t>
      </w:r>
    </w:p>
    <w:p w:rsidR="00C95FF6" w:rsidRDefault="001230BF">
      <w:pPr>
        <w:numPr>
          <w:ilvl w:val="0"/>
          <w:numId w:val="13"/>
        </w:numPr>
        <w:spacing w:after="0" w:line="304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Скорее да, чем нет </w:t>
      </w:r>
      <w:r>
        <w:rPr>
          <w:rFonts w:ascii="Segoe MDL2 Assets" w:eastAsia="Segoe MDL2 Assets" w:hAnsi="Segoe MDL2 Assets" w:cs="Segoe MDL2 Assets"/>
          <w:sz w:val="23"/>
        </w:rPr>
        <w:t>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Скорее нет, чем да </w:t>
      </w:r>
    </w:p>
    <w:p w:rsidR="00C95FF6" w:rsidRDefault="001230BF">
      <w:pPr>
        <w:numPr>
          <w:ilvl w:val="0"/>
          <w:numId w:val="13"/>
        </w:numPr>
        <w:spacing w:after="267" w:line="248" w:lineRule="auto"/>
        <w:ind w:hanging="288"/>
      </w:pPr>
      <w:r>
        <w:rPr>
          <w:rFonts w:ascii="Times New Roman" w:eastAsia="Times New Roman" w:hAnsi="Times New Roman" w:cs="Times New Roman"/>
          <w:i/>
          <w:sz w:val="23"/>
        </w:rPr>
        <w:t xml:space="preserve">Нет </w:t>
      </w:r>
    </w:p>
    <w:sectPr w:rsidR="00C95FF6">
      <w:pgSz w:w="11906" w:h="16838"/>
      <w:pgMar w:top="1138" w:right="770" w:bottom="1371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AA3"/>
    <w:multiLevelType w:val="hybridMultilevel"/>
    <w:tmpl w:val="60C4A260"/>
    <w:lvl w:ilvl="0" w:tplc="EF5C2DB2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32F582">
      <w:start w:val="1"/>
      <w:numFmt w:val="bullet"/>
      <w:lvlText w:val="o"/>
      <w:lvlJc w:val="left"/>
      <w:pPr>
        <w:ind w:left="10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26BE62">
      <w:start w:val="1"/>
      <w:numFmt w:val="bullet"/>
      <w:lvlText w:val="▪"/>
      <w:lvlJc w:val="left"/>
      <w:pPr>
        <w:ind w:left="18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FA0214">
      <w:start w:val="1"/>
      <w:numFmt w:val="bullet"/>
      <w:lvlText w:val="•"/>
      <w:lvlJc w:val="left"/>
      <w:pPr>
        <w:ind w:left="25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04E2CEE">
      <w:start w:val="1"/>
      <w:numFmt w:val="bullet"/>
      <w:lvlText w:val="o"/>
      <w:lvlJc w:val="left"/>
      <w:pPr>
        <w:ind w:left="324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50C6932">
      <w:start w:val="1"/>
      <w:numFmt w:val="bullet"/>
      <w:lvlText w:val="▪"/>
      <w:lvlJc w:val="left"/>
      <w:pPr>
        <w:ind w:left="396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2278A8">
      <w:start w:val="1"/>
      <w:numFmt w:val="bullet"/>
      <w:lvlText w:val="•"/>
      <w:lvlJc w:val="left"/>
      <w:pPr>
        <w:ind w:left="46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C8F9DA">
      <w:start w:val="1"/>
      <w:numFmt w:val="bullet"/>
      <w:lvlText w:val="o"/>
      <w:lvlJc w:val="left"/>
      <w:pPr>
        <w:ind w:left="54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D0DFAE">
      <w:start w:val="1"/>
      <w:numFmt w:val="bullet"/>
      <w:lvlText w:val="▪"/>
      <w:lvlJc w:val="left"/>
      <w:pPr>
        <w:ind w:left="61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E6D62"/>
    <w:multiLevelType w:val="hybridMultilevel"/>
    <w:tmpl w:val="0B925742"/>
    <w:lvl w:ilvl="0" w:tplc="E45643F0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32DC28">
      <w:start w:val="1"/>
      <w:numFmt w:val="bullet"/>
      <w:lvlText w:val="o"/>
      <w:lvlJc w:val="left"/>
      <w:pPr>
        <w:ind w:left="10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1094CA">
      <w:start w:val="1"/>
      <w:numFmt w:val="bullet"/>
      <w:lvlText w:val="▪"/>
      <w:lvlJc w:val="left"/>
      <w:pPr>
        <w:ind w:left="18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52CDA2">
      <w:start w:val="1"/>
      <w:numFmt w:val="bullet"/>
      <w:lvlText w:val="•"/>
      <w:lvlJc w:val="left"/>
      <w:pPr>
        <w:ind w:left="25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C300430">
      <w:start w:val="1"/>
      <w:numFmt w:val="bullet"/>
      <w:lvlText w:val="o"/>
      <w:lvlJc w:val="left"/>
      <w:pPr>
        <w:ind w:left="324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CAD60A">
      <w:start w:val="1"/>
      <w:numFmt w:val="bullet"/>
      <w:lvlText w:val="▪"/>
      <w:lvlJc w:val="left"/>
      <w:pPr>
        <w:ind w:left="396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40FFF2">
      <w:start w:val="1"/>
      <w:numFmt w:val="bullet"/>
      <w:lvlText w:val="•"/>
      <w:lvlJc w:val="left"/>
      <w:pPr>
        <w:ind w:left="46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9C1478">
      <w:start w:val="1"/>
      <w:numFmt w:val="bullet"/>
      <w:lvlText w:val="o"/>
      <w:lvlJc w:val="left"/>
      <w:pPr>
        <w:ind w:left="54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FAD248">
      <w:start w:val="1"/>
      <w:numFmt w:val="bullet"/>
      <w:lvlText w:val="▪"/>
      <w:lvlJc w:val="left"/>
      <w:pPr>
        <w:ind w:left="61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B57F0"/>
    <w:multiLevelType w:val="hybridMultilevel"/>
    <w:tmpl w:val="B4584754"/>
    <w:lvl w:ilvl="0" w:tplc="C180BE08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80BAE">
      <w:start w:val="1"/>
      <w:numFmt w:val="bullet"/>
      <w:lvlText w:val="o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89E8E">
      <w:start w:val="1"/>
      <w:numFmt w:val="bullet"/>
      <w:lvlText w:val="▪"/>
      <w:lvlJc w:val="left"/>
      <w:pPr>
        <w:ind w:left="2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2E4DA">
      <w:start w:val="1"/>
      <w:numFmt w:val="bullet"/>
      <w:lvlText w:val="•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24FF8">
      <w:start w:val="1"/>
      <w:numFmt w:val="bullet"/>
      <w:lvlText w:val="o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26628">
      <w:start w:val="1"/>
      <w:numFmt w:val="bullet"/>
      <w:lvlText w:val="▪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ABC7C">
      <w:start w:val="1"/>
      <w:numFmt w:val="bullet"/>
      <w:lvlText w:val="•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A4798">
      <w:start w:val="1"/>
      <w:numFmt w:val="bullet"/>
      <w:lvlText w:val="o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0919E">
      <w:start w:val="1"/>
      <w:numFmt w:val="bullet"/>
      <w:lvlText w:val="▪"/>
      <w:lvlJc w:val="left"/>
      <w:pPr>
        <w:ind w:left="6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0C4333"/>
    <w:multiLevelType w:val="hybridMultilevel"/>
    <w:tmpl w:val="958831FA"/>
    <w:lvl w:ilvl="0" w:tplc="89DE9E06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7A14FE">
      <w:start w:val="1"/>
      <w:numFmt w:val="bullet"/>
      <w:lvlText w:val="o"/>
      <w:lvlJc w:val="left"/>
      <w:pPr>
        <w:ind w:left="10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7C80F6">
      <w:start w:val="1"/>
      <w:numFmt w:val="bullet"/>
      <w:lvlText w:val="▪"/>
      <w:lvlJc w:val="left"/>
      <w:pPr>
        <w:ind w:left="18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ECB78A">
      <w:start w:val="1"/>
      <w:numFmt w:val="bullet"/>
      <w:lvlText w:val="•"/>
      <w:lvlJc w:val="left"/>
      <w:pPr>
        <w:ind w:left="25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02ED24">
      <w:start w:val="1"/>
      <w:numFmt w:val="bullet"/>
      <w:lvlText w:val="o"/>
      <w:lvlJc w:val="left"/>
      <w:pPr>
        <w:ind w:left="324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272F1DE">
      <w:start w:val="1"/>
      <w:numFmt w:val="bullet"/>
      <w:lvlText w:val="▪"/>
      <w:lvlJc w:val="left"/>
      <w:pPr>
        <w:ind w:left="396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AA600">
      <w:start w:val="1"/>
      <w:numFmt w:val="bullet"/>
      <w:lvlText w:val="•"/>
      <w:lvlJc w:val="left"/>
      <w:pPr>
        <w:ind w:left="46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4AF79C">
      <w:start w:val="1"/>
      <w:numFmt w:val="bullet"/>
      <w:lvlText w:val="o"/>
      <w:lvlJc w:val="left"/>
      <w:pPr>
        <w:ind w:left="54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6C1F08">
      <w:start w:val="1"/>
      <w:numFmt w:val="bullet"/>
      <w:lvlText w:val="▪"/>
      <w:lvlJc w:val="left"/>
      <w:pPr>
        <w:ind w:left="61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F74763"/>
    <w:multiLevelType w:val="hybridMultilevel"/>
    <w:tmpl w:val="B3DA4268"/>
    <w:lvl w:ilvl="0" w:tplc="008A2A4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314030E">
      <w:start w:val="1"/>
      <w:numFmt w:val="bullet"/>
      <w:lvlText w:val="o"/>
      <w:lvlJc w:val="left"/>
      <w:pPr>
        <w:ind w:left="10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B1603F2">
      <w:start w:val="1"/>
      <w:numFmt w:val="bullet"/>
      <w:lvlText w:val="▪"/>
      <w:lvlJc w:val="left"/>
      <w:pPr>
        <w:ind w:left="18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38C2E6">
      <w:start w:val="1"/>
      <w:numFmt w:val="bullet"/>
      <w:lvlText w:val="•"/>
      <w:lvlJc w:val="left"/>
      <w:pPr>
        <w:ind w:left="25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9CD61C">
      <w:start w:val="1"/>
      <w:numFmt w:val="bullet"/>
      <w:lvlText w:val="o"/>
      <w:lvlJc w:val="left"/>
      <w:pPr>
        <w:ind w:left="324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30D22C">
      <w:start w:val="1"/>
      <w:numFmt w:val="bullet"/>
      <w:lvlText w:val="▪"/>
      <w:lvlJc w:val="left"/>
      <w:pPr>
        <w:ind w:left="396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C264C6">
      <w:start w:val="1"/>
      <w:numFmt w:val="bullet"/>
      <w:lvlText w:val="•"/>
      <w:lvlJc w:val="left"/>
      <w:pPr>
        <w:ind w:left="46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0E73C8">
      <w:start w:val="1"/>
      <w:numFmt w:val="bullet"/>
      <w:lvlText w:val="o"/>
      <w:lvlJc w:val="left"/>
      <w:pPr>
        <w:ind w:left="54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B3A8A7A">
      <w:start w:val="1"/>
      <w:numFmt w:val="bullet"/>
      <w:lvlText w:val="▪"/>
      <w:lvlJc w:val="left"/>
      <w:pPr>
        <w:ind w:left="61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8F59F6"/>
    <w:multiLevelType w:val="hybridMultilevel"/>
    <w:tmpl w:val="16EA814E"/>
    <w:lvl w:ilvl="0" w:tplc="2D00D788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7EA30E">
      <w:start w:val="1"/>
      <w:numFmt w:val="bullet"/>
      <w:lvlText w:val="o"/>
      <w:lvlJc w:val="left"/>
      <w:pPr>
        <w:ind w:left="10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2E3580">
      <w:start w:val="1"/>
      <w:numFmt w:val="bullet"/>
      <w:lvlText w:val="▪"/>
      <w:lvlJc w:val="left"/>
      <w:pPr>
        <w:ind w:left="18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632283C">
      <w:start w:val="1"/>
      <w:numFmt w:val="bullet"/>
      <w:lvlText w:val="•"/>
      <w:lvlJc w:val="left"/>
      <w:pPr>
        <w:ind w:left="25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AC1F52">
      <w:start w:val="1"/>
      <w:numFmt w:val="bullet"/>
      <w:lvlText w:val="o"/>
      <w:lvlJc w:val="left"/>
      <w:pPr>
        <w:ind w:left="324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EE0CAA">
      <w:start w:val="1"/>
      <w:numFmt w:val="bullet"/>
      <w:lvlText w:val="▪"/>
      <w:lvlJc w:val="left"/>
      <w:pPr>
        <w:ind w:left="396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60A338">
      <w:start w:val="1"/>
      <w:numFmt w:val="bullet"/>
      <w:lvlText w:val="•"/>
      <w:lvlJc w:val="left"/>
      <w:pPr>
        <w:ind w:left="46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966556">
      <w:start w:val="1"/>
      <w:numFmt w:val="bullet"/>
      <w:lvlText w:val="o"/>
      <w:lvlJc w:val="left"/>
      <w:pPr>
        <w:ind w:left="54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DAFEF4">
      <w:start w:val="1"/>
      <w:numFmt w:val="bullet"/>
      <w:lvlText w:val="▪"/>
      <w:lvlJc w:val="left"/>
      <w:pPr>
        <w:ind w:left="61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854AFC"/>
    <w:multiLevelType w:val="hybridMultilevel"/>
    <w:tmpl w:val="C94277D2"/>
    <w:lvl w:ilvl="0" w:tplc="42700E30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1EA978">
      <w:start w:val="1"/>
      <w:numFmt w:val="bullet"/>
      <w:lvlText w:val="o"/>
      <w:lvlJc w:val="left"/>
      <w:pPr>
        <w:ind w:left="10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84B580">
      <w:start w:val="1"/>
      <w:numFmt w:val="bullet"/>
      <w:lvlText w:val="▪"/>
      <w:lvlJc w:val="left"/>
      <w:pPr>
        <w:ind w:left="18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23EC9FE">
      <w:start w:val="1"/>
      <w:numFmt w:val="bullet"/>
      <w:lvlText w:val="•"/>
      <w:lvlJc w:val="left"/>
      <w:pPr>
        <w:ind w:left="25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0ACDB8">
      <w:start w:val="1"/>
      <w:numFmt w:val="bullet"/>
      <w:lvlText w:val="o"/>
      <w:lvlJc w:val="left"/>
      <w:pPr>
        <w:ind w:left="324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CCF8C8">
      <w:start w:val="1"/>
      <w:numFmt w:val="bullet"/>
      <w:lvlText w:val="▪"/>
      <w:lvlJc w:val="left"/>
      <w:pPr>
        <w:ind w:left="396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0AE45E">
      <w:start w:val="1"/>
      <w:numFmt w:val="bullet"/>
      <w:lvlText w:val="•"/>
      <w:lvlJc w:val="left"/>
      <w:pPr>
        <w:ind w:left="46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84107E">
      <w:start w:val="1"/>
      <w:numFmt w:val="bullet"/>
      <w:lvlText w:val="o"/>
      <w:lvlJc w:val="left"/>
      <w:pPr>
        <w:ind w:left="54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28E45A">
      <w:start w:val="1"/>
      <w:numFmt w:val="bullet"/>
      <w:lvlText w:val="▪"/>
      <w:lvlJc w:val="left"/>
      <w:pPr>
        <w:ind w:left="61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F4404"/>
    <w:multiLevelType w:val="hybridMultilevel"/>
    <w:tmpl w:val="3F4CAA64"/>
    <w:lvl w:ilvl="0" w:tplc="5ACA86E6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6C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CB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C0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8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E74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06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E1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CF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07249F"/>
    <w:multiLevelType w:val="hybridMultilevel"/>
    <w:tmpl w:val="78CC856C"/>
    <w:lvl w:ilvl="0" w:tplc="1A3247C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63741EB4"/>
    <w:multiLevelType w:val="hybridMultilevel"/>
    <w:tmpl w:val="47B0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93C40"/>
    <w:multiLevelType w:val="hybridMultilevel"/>
    <w:tmpl w:val="54023166"/>
    <w:lvl w:ilvl="0" w:tplc="96887E50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568C3E">
      <w:start w:val="1"/>
      <w:numFmt w:val="bullet"/>
      <w:lvlText w:val="o"/>
      <w:lvlJc w:val="left"/>
      <w:pPr>
        <w:ind w:left="10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6CED634">
      <w:start w:val="1"/>
      <w:numFmt w:val="bullet"/>
      <w:lvlText w:val="▪"/>
      <w:lvlJc w:val="left"/>
      <w:pPr>
        <w:ind w:left="18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B22582">
      <w:start w:val="1"/>
      <w:numFmt w:val="bullet"/>
      <w:lvlText w:val="•"/>
      <w:lvlJc w:val="left"/>
      <w:pPr>
        <w:ind w:left="25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0EE830">
      <w:start w:val="1"/>
      <w:numFmt w:val="bullet"/>
      <w:lvlText w:val="o"/>
      <w:lvlJc w:val="left"/>
      <w:pPr>
        <w:ind w:left="324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C4F5EE">
      <w:start w:val="1"/>
      <w:numFmt w:val="bullet"/>
      <w:lvlText w:val="▪"/>
      <w:lvlJc w:val="left"/>
      <w:pPr>
        <w:ind w:left="396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A0AAFBC">
      <w:start w:val="1"/>
      <w:numFmt w:val="bullet"/>
      <w:lvlText w:val="•"/>
      <w:lvlJc w:val="left"/>
      <w:pPr>
        <w:ind w:left="46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A4BA5E">
      <w:start w:val="1"/>
      <w:numFmt w:val="bullet"/>
      <w:lvlText w:val="o"/>
      <w:lvlJc w:val="left"/>
      <w:pPr>
        <w:ind w:left="54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BFC652E">
      <w:start w:val="1"/>
      <w:numFmt w:val="bullet"/>
      <w:lvlText w:val="▪"/>
      <w:lvlJc w:val="left"/>
      <w:pPr>
        <w:ind w:left="61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73623E"/>
    <w:multiLevelType w:val="hybridMultilevel"/>
    <w:tmpl w:val="009E27EC"/>
    <w:lvl w:ilvl="0" w:tplc="E54C2A8E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73F0"/>
    <w:multiLevelType w:val="hybridMultilevel"/>
    <w:tmpl w:val="00367606"/>
    <w:lvl w:ilvl="0" w:tplc="5E3EDCA6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40BF92">
      <w:start w:val="1"/>
      <w:numFmt w:val="bullet"/>
      <w:lvlText w:val="o"/>
      <w:lvlJc w:val="left"/>
      <w:pPr>
        <w:ind w:left="10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642294">
      <w:start w:val="1"/>
      <w:numFmt w:val="bullet"/>
      <w:lvlText w:val="▪"/>
      <w:lvlJc w:val="left"/>
      <w:pPr>
        <w:ind w:left="18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BA0730">
      <w:start w:val="1"/>
      <w:numFmt w:val="bullet"/>
      <w:lvlText w:val="•"/>
      <w:lvlJc w:val="left"/>
      <w:pPr>
        <w:ind w:left="25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4A9B94">
      <w:start w:val="1"/>
      <w:numFmt w:val="bullet"/>
      <w:lvlText w:val="o"/>
      <w:lvlJc w:val="left"/>
      <w:pPr>
        <w:ind w:left="324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A4DA5A">
      <w:start w:val="1"/>
      <w:numFmt w:val="bullet"/>
      <w:lvlText w:val="▪"/>
      <w:lvlJc w:val="left"/>
      <w:pPr>
        <w:ind w:left="396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040BBE">
      <w:start w:val="1"/>
      <w:numFmt w:val="bullet"/>
      <w:lvlText w:val="•"/>
      <w:lvlJc w:val="left"/>
      <w:pPr>
        <w:ind w:left="46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74C3368">
      <w:start w:val="1"/>
      <w:numFmt w:val="bullet"/>
      <w:lvlText w:val="o"/>
      <w:lvlJc w:val="left"/>
      <w:pPr>
        <w:ind w:left="54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FC073C">
      <w:start w:val="1"/>
      <w:numFmt w:val="bullet"/>
      <w:lvlText w:val="▪"/>
      <w:lvlJc w:val="left"/>
      <w:pPr>
        <w:ind w:left="61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89308A"/>
    <w:multiLevelType w:val="hybridMultilevel"/>
    <w:tmpl w:val="AF2CCA22"/>
    <w:lvl w:ilvl="0" w:tplc="16589ABE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544740">
      <w:start w:val="1"/>
      <w:numFmt w:val="bullet"/>
      <w:lvlText w:val="o"/>
      <w:lvlJc w:val="left"/>
      <w:pPr>
        <w:ind w:left="10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CE3412">
      <w:start w:val="1"/>
      <w:numFmt w:val="bullet"/>
      <w:lvlText w:val="▪"/>
      <w:lvlJc w:val="left"/>
      <w:pPr>
        <w:ind w:left="18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523DE2">
      <w:start w:val="1"/>
      <w:numFmt w:val="bullet"/>
      <w:lvlText w:val="•"/>
      <w:lvlJc w:val="left"/>
      <w:pPr>
        <w:ind w:left="25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3E0D9C">
      <w:start w:val="1"/>
      <w:numFmt w:val="bullet"/>
      <w:lvlText w:val="o"/>
      <w:lvlJc w:val="left"/>
      <w:pPr>
        <w:ind w:left="324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B4AD3C">
      <w:start w:val="1"/>
      <w:numFmt w:val="bullet"/>
      <w:lvlText w:val="▪"/>
      <w:lvlJc w:val="left"/>
      <w:pPr>
        <w:ind w:left="396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B603B6">
      <w:start w:val="1"/>
      <w:numFmt w:val="bullet"/>
      <w:lvlText w:val="•"/>
      <w:lvlJc w:val="left"/>
      <w:pPr>
        <w:ind w:left="46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8871A0">
      <w:start w:val="1"/>
      <w:numFmt w:val="bullet"/>
      <w:lvlText w:val="o"/>
      <w:lvlJc w:val="left"/>
      <w:pPr>
        <w:ind w:left="54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2C5C46">
      <w:start w:val="1"/>
      <w:numFmt w:val="bullet"/>
      <w:lvlText w:val="▪"/>
      <w:lvlJc w:val="left"/>
      <w:pPr>
        <w:ind w:left="61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CB011C"/>
    <w:multiLevelType w:val="hybridMultilevel"/>
    <w:tmpl w:val="6D3E5D32"/>
    <w:lvl w:ilvl="0" w:tplc="B96257D2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5627B6">
      <w:start w:val="1"/>
      <w:numFmt w:val="bullet"/>
      <w:lvlText w:val="o"/>
      <w:lvlJc w:val="left"/>
      <w:pPr>
        <w:ind w:left="10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E4D05E">
      <w:start w:val="1"/>
      <w:numFmt w:val="bullet"/>
      <w:lvlText w:val="▪"/>
      <w:lvlJc w:val="left"/>
      <w:pPr>
        <w:ind w:left="18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CAA904">
      <w:start w:val="1"/>
      <w:numFmt w:val="bullet"/>
      <w:lvlText w:val="•"/>
      <w:lvlJc w:val="left"/>
      <w:pPr>
        <w:ind w:left="25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3E646A">
      <w:start w:val="1"/>
      <w:numFmt w:val="bullet"/>
      <w:lvlText w:val="o"/>
      <w:lvlJc w:val="left"/>
      <w:pPr>
        <w:ind w:left="324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48879E">
      <w:start w:val="1"/>
      <w:numFmt w:val="bullet"/>
      <w:lvlText w:val="▪"/>
      <w:lvlJc w:val="left"/>
      <w:pPr>
        <w:ind w:left="396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7E80AA">
      <w:start w:val="1"/>
      <w:numFmt w:val="bullet"/>
      <w:lvlText w:val="•"/>
      <w:lvlJc w:val="left"/>
      <w:pPr>
        <w:ind w:left="46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C48552">
      <w:start w:val="1"/>
      <w:numFmt w:val="bullet"/>
      <w:lvlText w:val="o"/>
      <w:lvlJc w:val="left"/>
      <w:pPr>
        <w:ind w:left="54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32F2A4">
      <w:start w:val="1"/>
      <w:numFmt w:val="bullet"/>
      <w:lvlText w:val="▪"/>
      <w:lvlJc w:val="left"/>
      <w:pPr>
        <w:ind w:left="61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0F42D8"/>
    <w:multiLevelType w:val="hybridMultilevel"/>
    <w:tmpl w:val="2EB402D0"/>
    <w:lvl w:ilvl="0" w:tplc="2708E638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43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C9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EF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C1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8D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80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46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CF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F6"/>
    <w:rsid w:val="001230BF"/>
    <w:rsid w:val="002C09BE"/>
    <w:rsid w:val="0050103D"/>
    <w:rsid w:val="00800A06"/>
    <w:rsid w:val="008F465F"/>
    <w:rsid w:val="00C9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98BC"/>
  <w15:docId w15:val="{3B30E1C7-C799-4DE1-A662-3CCA94B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Фунтякова Татьяна Львовна</dc:creator>
  <cp:keywords/>
  <cp:lastModifiedBy>Фунтякова Татьяна Львовна</cp:lastModifiedBy>
  <cp:revision>3</cp:revision>
  <dcterms:created xsi:type="dcterms:W3CDTF">2021-05-19T11:55:00Z</dcterms:created>
  <dcterms:modified xsi:type="dcterms:W3CDTF">2021-05-19T11:56:00Z</dcterms:modified>
</cp:coreProperties>
</file>